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FEC" w:rsidRPr="00EB3C3F" w:rsidRDefault="00A9763F" w:rsidP="00EB3C3F">
      <w:pPr>
        <w:jc w:val="center"/>
        <w:rPr>
          <w:b/>
          <w:sz w:val="36"/>
          <w:szCs w:val="36"/>
        </w:rPr>
      </w:pPr>
      <w:r w:rsidRPr="00EB3C3F">
        <w:rPr>
          <w:b/>
          <w:sz w:val="36"/>
          <w:szCs w:val="36"/>
        </w:rPr>
        <w:t>The Prayer of Faith</w:t>
      </w:r>
    </w:p>
    <w:p w:rsidR="00A9763F" w:rsidRDefault="00A9763F"/>
    <w:p w:rsidR="006C3FF9" w:rsidRPr="00595A03" w:rsidRDefault="007D6596" w:rsidP="00654850">
      <w:pPr>
        <w:jc w:val="both"/>
      </w:pPr>
      <w:r w:rsidRPr="00595A03">
        <w:t>When I was a young teenager,</w:t>
      </w:r>
      <w:r w:rsidR="006722C3" w:rsidRPr="00595A03">
        <w:t xml:space="preserve"> I had always wondered if there was some secret formula to prayer. Mrs. </w:t>
      </w:r>
      <w:proofErr w:type="gramStart"/>
      <w:r w:rsidR="006722C3" w:rsidRPr="00595A03">
        <w:t>Riley,</w:t>
      </w:r>
      <w:proofErr w:type="gramEnd"/>
      <w:r w:rsidR="006722C3" w:rsidRPr="00595A03">
        <w:t xml:space="preserve"> loaned me a paper she had gotten from her church about prayer. The biggest thing I learned through that and my other studies of prayer is what prayer is. Prayer is communing with God. Prayer is not just asking God for something. </w:t>
      </w:r>
      <w:r w:rsidRPr="00595A03">
        <w:t>Have you ever noticed that for most of us, communion with God is 99% asking Him for something? Prayer</w:t>
      </w:r>
      <w:r w:rsidR="006722C3" w:rsidRPr="00595A03">
        <w:t xml:space="preserve"> is praise, it is concern, it is joy, </w:t>
      </w:r>
      <w:proofErr w:type="gramStart"/>
      <w:r w:rsidR="006722C3" w:rsidRPr="00595A03">
        <w:t>it</w:t>
      </w:r>
      <w:proofErr w:type="gramEnd"/>
      <w:r w:rsidR="006722C3" w:rsidRPr="00595A03">
        <w:t xml:space="preserve"> is just being in Him. </w:t>
      </w:r>
      <w:r w:rsidRPr="00595A03">
        <w:t xml:space="preserve">A part of prayer is God speaking back to us too. Why would we speak to the Lord and never expect Him to speak back to us? Pastor </w:t>
      </w:r>
      <w:proofErr w:type="spellStart"/>
      <w:r w:rsidRPr="00595A03">
        <w:t>Uth</w:t>
      </w:r>
      <w:proofErr w:type="spellEnd"/>
      <w:r w:rsidRPr="00595A03">
        <w:t xml:space="preserve"> says, almost every week, that the Lord told him this or that. Prayer doesn’t stop when we die unless we don’t know the Lord. </w:t>
      </w:r>
    </w:p>
    <w:p w:rsidR="006C3FF9" w:rsidRPr="00595A03" w:rsidRDefault="006C3FF9"/>
    <w:p w:rsidR="007D6596" w:rsidRPr="00595A03" w:rsidRDefault="007D6596">
      <w:pPr>
        <w:rPr>
          <w:rFonts w:cstheme="minorHAnsi"/>
        </w:rPr>
      </w:pPr>
      <w:r w:rsidRPr="00595A03">
        <w:rPr>
          <w:rFonts w:cstheme="minorHAnsi"/>
        </w:rPr>
        <w:t>Prayer</w:t>
      </w:r>
    </w:p>
    <w:p w:rsidR="007D6596" w:rsidRPr="00595A03" w:rsidRDefault="007D6596" w:rsidP="007D6596">
      <w:pPr>
        <w:pStyle w:val="ListParagraph"/>
        <w:numPr>
          <w:ilvl w:val="0"/>
          <w:numId w:val="2"/>
        </w:numPr>
        <w:rPr>
          <w:rFonts w:cstheme="minorHAnsi"/>
        </w:rPr>
      </w:pPr>
      <w:r w:rsidRPr="00595A03">
        <w:rPr>
          <w:rFonts w:cstheme="minorHAnsi"/>
        </w:rPr>
        <w:t>Is communion with God</w:t>
      </w:r>
    </w:p>
    <w:p w:rsidR="007D6596" w:rsidRPr="00595A03" w:rsidRDefault="007D6596" w:rsidP="007D6596">
      <w:pPr>
        <w:pStyle w:val="ListParagraph"/>
        <w:numPr>
          <w:ilvl w:val="1"/>
          <w:numId w:val="2"/>
        </w:numPr>
        <w:rPr>
          <w:rFonts w:cstheme="minorHAnsi"/>
        </w:rPr>
      </w:pPr>
      <w:r w:rsidRPr="00595A03">
        <w:rPr>
          <w:rFonts w:cstheme="minorHAnsi"/>
        </w:rPr>
        <w:t>Communion – an act or instance of sharing. Communion always denotes a two way action.</w:t>
      </w:r>
    </w:p>
    <w:p w:rsidR="007D6596" w:rsidRPr="00595A03" w:rsidRDefault="007D6596" w:rsidP="007D6596">
      <w:pPr>
        <w:pStyle w:val="ListParagraph"/>
        <w:numPr>
          <w:ilvl w:val="0"/>
          <w:numId w:val="2"/>
        </w:numPr>
        <w:rPr>
          <w:rFonts w:cstheme="minorHAnsi"/>
        </w:rPr>
      </w:pPr>
      <w:r w:rsidRPr="00595A03">
        <w:rPr>
          <w:rFonts w:cstheme="minorHAnsi"/>
        </w:rPr>
        <w:t xml:space="preserve">Is not JUST asking God </w:t>
      </w:r>
      <w:r w:rsidR="006C3FF9" w:rsidRPr="00595A03">
        <w:rPr>
          <w:rFonts w:cstheme="minorHAnsi"/>
        </w:rPr>
        <w:t xml:space="preserve">(supplication) </w:t>
      </w:r>
      <w:r w:rsidRPr="00595A03">
        <w:rPr>
          <w:rFonts w:cstheme="minorHAnsi"/>
        </w:rPr>
        <w:t>for something.</w:t>
      </w:r>
    </w:p>
    <w:p w:rsidR="007D6596" w:rsidRPr="00595A03" w:rsidRDefault="007D6596" w:rsidP="007D6596">
      <w:pPr>
        <w:pStyle w:val="ListParagraph"/>
        <w:numPr>
          <w:ilvl w:val="1"/>
          <w:numId w:val="2"/>
        </w:numPr>
        <w:rPr>
          <w:rFonts w:cstheme="minorHAnsi"/>
        </w:rPr>
      </w:pPr>
      <w:r w:rsidRPr="00595A03">
        <w:rPr>
          <w:rFonts w:cstheme="minorHAnsi"/>
        </w:rPr>
        <w:t>99% of Christian’s prayer lives consist of asking God for something.</w:t>
      </w:r>
    </w:p>
    <w:p w:rsidR="007D6596" w:rsidRPr="00595A03" w:rsidRDefault="00931362" w:rsidP="007D6596">
      <w:pPr>
        <w:pStyle w:val="ListParagraph"/>
        <w:numPr>
          <w:ilvl w:val="0"/>
          <w:numId w:val="2"/>
        </w:numPr>
        <w:rPr>
          <w:rFonts w:cstheme="minorHAnsi"/>
        </w:rPr>
      </w:pPr>
      <w:r w:rsidRPr="00595A03">
        <w:rPr>
          <w:rFonts w:cstheme="minorHAnsi"/>
        </w:rPr>
        <w:t xml:space="preserve">Prayer is also praise, </w:t>
      </w:r>
      <w:proofErr w:type="gramStart"/>
      <w:r w:rsidRPr="00595A03">
        <w:rPr>
          <w:rFonts w:cstheme="minorHAnsi"/>
        </w:rPr>
        <w:t>worship,</w:t>
      </w:r>
      <w:proofErr w:type="gramEnd"/>
      <w:r w:rsidRPr="00595A03">
        <w:rPr>
          <w:rFonts w:cstheme="minorHAnsi"/>
        </w:rPr>
        <w:t xml:space="preserve"> it is being “in Him”.</w:t>
      </w:r>
    </w:p>
    <w:p w:rsidR="00931362" w:rsidRPr="00595A03" w:rsidRDefault="00931362" w:rsidP="007D6596">
      <w:pPr>
        <w:pStyle w:val="ListParagraph"/>
        <w:numPr>
          <w:ilvl w:val="0"/>
          <w:numId w:val="2"/>
        </w:numPr>
        <w:rPr>
          <w:rFonts w:cstheme="minorHAnsi"/>
        </w:rPr>
      </w:pPr>
      <w:r w:rsidRPr="00595A03">
        <w:rPr>
          <w:rFonts w:cstheme="minorHAnsi"/>
        </w:rPr>
        <w:t>Prayer does not stop when we leave this earth unless we die spiritually.</w:t>
      </w:r>
    </w:p>
    <w:p w:rsidR="00931362" w:rsidRPr="00595A03" w:rsidRDefault="00931362" w:rsidP="00931362">
      <w:pPr>
        <w:pStyle w:val="ListParagraph"/>
        <w:numPr>
          <w:ilvl w:val="1"/>
          <w:numId w:val="2"/>
        </w:numPr>
        <w:rPr>
          <w:rFonts w:cstheme="minorHAnsi"/>
        </w:rPr>
      </w:pPr>
      <w:r w:rsidRPr="00595A03">
        <w:rPr>
          <w:rFonts w:cstheme="minorHAnsi"/>
        </w:rPr>
        <w:t xml:space="preserve">Illustration: Brother </w:t>
      </w:r>
      <w:proofErr w:type="spellStart"/>
      <w:r w:rsidRPr="00595A03">
        <w:rPr>
          <w:rFonts w:cstheme="minorHAnsi"/>
        </w:rPr>
        <w:t>Hagin</w:t>
      </w:r>
      <w:proofErr w:type="spellEnd"/>
      <w:r w:rsidRPr="00595A03">
        <w:rPr>
          <w:rFonts w:cstheme="minorHAnsi"/>
        </w:rPr>
        <w:t xml:space="preserve"> and old man</w:t>
      </w:r>
    </w:p>
    <w:p w:rsidR="00931362" w:rsidRPr="00595A03" w:rsidRDefault="00931362" w:rsidP="00931362">
      <w:pPr>
        <w:pStyle w:val="ListParagraph"/>
        <w:numPr>
          <w:ilvl w:val="2"/>
          <w:numId w:val="2"/>
        </w:numPr>
        <w:rPr>
          <w:rFonts w:cstheme="minorHAnsi"/>
        </w:rPr>
      </w:pPr>
      <w:r w:rsidRPr="00595A03">
        <w:rPr>
          <w:rFonts w:cstheme="minorHAnsi"/>
        </w:rPr>
        <w:t>No limits on our prayers when we are in Heaven</w:t>
      </w:r>
    </w:p>
    <w:p w:rsidR="00931362" w:rsidRPr="00595A03" w:rsidRDefault="00931362" w:rsidP="00931362">
      <w:pPr>
        <w:pStyle w:val="ListParagraph"/>
        <w:numPr>
          <w:ilvl w:val="1"/>
          <w:numId w:val="2"/>
        </w:numPr>
        <w:rPr>
          <w:rFonts w:cstheme="minorHAnsi"/>
        </w:rPr>
      </w:pPr>
      <w:r w:rsidRPr="00595A03">
        <w:rPr>
          <w:rFonts w:cstheme="minorHAnsi"/>
        </w:rPr>
        <w:t>The second death completely and eternally separates people from God.</w:t>
      </w:r>
    </w:p>
    <w:p w:rsidR="007D6596" w:rsidRPr="00595A03" w:rsidRDefault="007D6596">
      <w:pPr>
        <w:rPr>
          <w:rFonts w:cstheme="minorHAnsi"/>
        </w:rPr>
      </w:pPr>
    </w:p>
    <w:p w:rsidR="00931362" w:rsidRPr="00595A03" w:rsidRDefault="00931362" w:rsidP="00931362">
      <w:pPr>
        <w:rPr>
          <w:rFonts w:cstheme="minorHAnsi"/>
        </w:rPr>
      </w:pPr>
      <w:r w:rsidRPr="00595A03">
        <w:rPr>
          <w:rFonts w:cstheme="minorHAnsi"/>
        </w:rPr>
        <w:t>James 5:13-1</w:t>
      </w:r>
      <w:r w:rsidR="005711BE" w:rsidRPr="00595A03">
        <w:rPr>
          <w:rFonts w:cstheme="minorHAnsi"/>
        </w:rPr>
        <w:t>5</w:t>
      </w:r>
      <w:r w:rsidRPr="00595A03">
        <w:rPr>
          <w:rFonts w:cstheme="minorHAnsi"/>
        </w:rPr>
        <w:t xml:space="preserve"> </w:t>
      </w:r>
    </w:p>
    <w:p w:rsidR="00931362" w:rsidRPr="00595A03" w:rsidRDefault="00931362" w:rsidP="00931362">
      <w:pPr>
        <w:rPr>
          <w:rFonts w:cstheme="minorHAnsi"/>
        </w:rPr>
      </w:pPr>
      <w:r w:rsidRPr="00595A03">
        <w:rPr>
          <w:rFonts w:cstheme="minorHAnsi"/>
        </w:rPr>
        <w:t xml:space="preserve">    Is any among you afflicted? </w:t>
      </w:r>
      <w:proofErr w:type="gramStart"/>
      <w:r w:rsidRPr="00595A03">
        <w:rPr>
          <w:rFonts w:cstheme="minorHAnsi"/>
        </w:rPr>
        <w:t>let</w:t>
      </w:r>
      <w:proofErr w:type="gramEnd"/>
      <w:r w:rsidRPr="00595A03">
        <w:rPr>
          <w:rFonts w:cstheme="minorHAnsi"/>
        </w:rPr>
        <w:t xml:space="preserve"> him pray. Is any merry? </w:t>
      </w:r>
      <w:proofErr w:type="gramStart"/>
      <w:r w:rsidRPr="00595A03">
        <w:rPr>
          <w:rFonts w:cstheme="minorHAnsi"/>
        </w:rPr>
        <w:t>let</w:t>
      </w:r>
      <w:proofErr w:type="gramEnd"/>
      <w:r w:rsidRPr="00595A03">
        <w:rPr>
          <w:rFonts w:cstheme="minorHAnsi"/>
        </w:rPr>
        <w:t xml:space="preserve"> him sing psalms. [14] Is any sick among you? Let him call for the elders of the church; and let them pray over him, anointing him with oil in the name of the Lord: [15] </w:t>
      </w:r>
      <w:proofErr w:type="gramStart"/>
      <w:r w:rsidRPr="00595A03">
        <w:rPr>
          <w:rFonts w:cstheme="minorHAnsi"/>
        </w:rPr>
        <w:t>And</w:t>
      </w:r>
      <w:proofErr w:type="gramEnd"/>
      <w:r w:rsidRPr="00595A03">
        <w:rPr>
          <w:rFonts w:cstheme="minorHAnsi"/>
        </w:rPr>
        <w:t xml:space="preserve"> the </w:t>
      </w:r>
      <w:r w:rsidRPr="00595A03">
        <w:rPr>
          <w:rFonts w:cstheme="minorHAnsi"/>
          <w:b/>
          <w:u w:val="single"/>
        </w:rPr>
        <w:t>prayer of faith</w:t>
      </w:r>
      <w:r w:rsidRPr="00595A03">
        <w:rPr>
          <w:rFonts w:cstheme="minorHAnsi"/>
        </w:rPr>
        <w:t xml:space="preserve"> shall save the sick, and the Lord shall raise him up; and if he have committed sins, they shall be forgiven him. </w:t>
      </w:r>
    </w:p>
    <w:p w:rsidR="005711BE" w:rsidRPr="00595A03" w:rsidRDefault="005711BE" w:rsidP="00931362">
      <w:pPr>
        <w:rPr>
          <w:rFonts w:cstheme="minorHAnsi"/>
        </w:rPr>
      </w:pPr>
    </w:p>
    <w:p w:rsidR="008F345A" w:rsidRPr="00595A03" w:rsidRDefault="008F345A" w:rsidP="00A9763F">
      <w:pPr>
        <w:rPr>
          <w:rFonts w:cstheme="minorHAnsi"/>
          <w:color w:val="FF0000"/>
        </w:rPr>
      </w:pPr>
      <w:r w:rsidRPr="00595A03">
        <w:rPr>
          <w:rFonts w:cstheme="minorHAnsi"/>
        </w:rPr>
        <w:t xml:space="preserve">Afflicted – </w:t>
      </w:r>
      <w:proofErr w:type="spellStart"/>
      <w:r w:rsidRPr="00595A03">
        <w:rPr>
          <w:rFonts w:cstheme="minorHAnsi"/>
        </w:rPr>
        <w:t>Grk</w:t>
      </w:r>
      <w:proofErr w:type="spellEnd"/>
      <w:r w:rsidRPr="00595A03">
        <w:rPr>
          <w:rFonts w:cstheme="minorHAnsi"/>
        </w:rPr>
        <w:t xml:space="preserve">. </w:t>
      </w:r>
      <w:proofErr w:type="spellStart"/>
      <w:r w:rsidRPr="00595A03">
        <w:rPr>
          <w:rFonts w:cstheme="minorHAnsi"/>
        </w:rPr>
        <w:t>Kakopatheo</w:t>
      </w:r>
      <w:proofErr w:type="spellEnd"/>
      <w:r w:rsidRPr="00595A03">
        <w:rPr>
          <w:rFonts w:cstheme="minorHAnsi"/>
        </w:rPr>
        <w:t xml:space="preserve"> – suffering trouble, undergoing hardship</w:t>
      </w:r>
      <w:r w:rsidR="000C18A4" w:rsidRPr="00595A03">
        <w:rPr>
          <w:rFonts w:cstheme="minorHAnsi"/>
        </w:rPr>
        <w:t xml:space="preserve"> – </w:t>
      </w:r>
      <w:r w:rsidR="000C18A4" w:rsidRPr="00595A03">
        <w:rPr>
          <w:rFonts w:cstheme="minorHAnsi"/>
          <w:color w:val="FF0000"/>
        </w:rPr>
        <w:t>This has reference to any trouble other than sickness.</w:t>
      </w:r>
    </w:p>
    <w:p w:rsidR="008F345A" w:rsidRPr="00595A03" w:rsidRDefault="008F345A" w:rsidP="00A9763F">
      <w:pPr>
        <w:rPr>
          <w:rFonts w:cstheme="minorHAnsi"/>
          <w:bCs/>
          <w:lang w:bidi="ar-SA"/>
        </w:rPr>
      </w:pPr>
      <w:r w:rsidRPr="00595A03">
        <w:rPr>
          <w:rFonts w:cstheme="minorHAnsi"/>
        </w:rPr>
        <w:t xml:space="preserve">Pray – </w:t>
      </w:r>
      <w:proofErr w:type="spellStart"/>
      <w:r w:rsidRPr="00595A03">
        <w:rPr>
          <w:rFonts w:cstheme="minorHAnsi"/>
        </w:rPr>
        <w:t>Grk</w:t>
      </w:r>
      <w:proofErr w:type="spellEnd"/>
      <w:r w:rsidRPr="00595A03">
        <w:rPr>
          <w:rFonts w:cstheme="minorHAnsi"/>
        </w:rPr>
        <w:t xml:space="preserve">. </w:t>
      </w:r>
      <w:proofErr w:type="spellStart"/>
      <w:r w:rsidRPr="00595A03">
        <w:rPr>
          <w:rFonts w:cstheme="minorHAnsi"/>
          <w:bCs/>
          <w:lang w:bidi="ar-SA"/>
        </w:rPr>
        <w:t>Proseuchomai</w:t>
      </w:r>
      <w:proofErr w:type="spellEnd"/>
      <w:r w:rsidRPr="00595A03">
        <w:rPr>
          <w:rFonts w:cstheme="minorHAnsi"/>
          <w:bCs/>
          <w:lang w:bidi="ar-SA"/>
        </w:rPr>
        <w:t xml:space="preserve"> – to supplicate or worship</w:t>
      </w:r>
    </w:p>
    <w:p w:rsidR="008F345A" w:rsidRPr="00595A03" w:rsidRDefault="008F345A" w:rsidP="00A9763F">
      <w:pPr>
        <w:rPr>
          <w:rFonts w:cstheme="minorHAnsi"/>
          <w:bCs/>
          <w:lang w:bidi="ar-SA"/>
        </w:rPr>
      </w:pPr>
      <w:r w:rsidRPr="00595A03">
        <w:rPr>
          <w:rFonts w:cstheme="minorHAnsi"/>
          <w:bCs/>
          <w:lang w:bidi="ar-SA"/>
        </w:rPr>
        <w:t xml:space="preserve">Sick – </w:t>
      </w:r>
      <w:proofErr w:type="spellStart"/>
      <w:r w:rsidRPr="00595A03">
        <w:rPr>
          <w:rFonts w:cstheme="minorHAnsi"/>
          <w:bCs/>
          <w:lang w:bidi="ar-SA"/>
        </w:rPr>
        <w:t>Grk</w:t>
      </w:r>
      <w:proofErr w:type="spellEnd"/>
      <w:r w:rsidRPr="00595A03">
        <w:rPr>
          <w:rFonts w:cstheme="minorHAnsi"/>
          <w:bCs/>
          <w:lang w:bidi="ar-SA"/>
        </w:rPr>
        <w:t xml:space="preserve">. </w:t>
      </w:r>
      <w:proofErr w:type="spellStart"/>
      <w:r w:rsidRPr="00595A03">
        <w:rPr>
          <w:rFonts w:cstheme="minorHAnsi"/>
          <w:bCs/>
          <w:lang w:bidi="ar-SA"/>
        </w:rPr>
        <w:t>Astheneo</w:t>
      </w:r>
      <w:proofErr w:type="spellEnd"/>
      <w:r w:rsidRPr="00595A03">
        <w:rPr>
          <w:rFonts w:cstheme="minorHAnsi"/>
          <w:bCs/>
          <w:lang w:bidi="ar-SA"/>
        </w:rPr>
        <w:t xml:space="preserve"> – Diseased or weak</w:t>
      </w:r>
    </w:p>
    <w:p w:rsidR="00BF5BBB" w:rsidRPr="00595A03" w:rsidRDefault="00BF5BBB" w:rsidP="00A9763F">
      <w:pPr>
        <w:rPr>
          <w:rFonts w:cstheme="minorHAnsi"/>
        </w:rPr>
      </w:pPr>
      <w:r w:rsidRPr="00595A03">
        <w:rPr>
          <w:rFonts w:cstheme="minorHAnsi"/>
        </w:rPr>
        <w:t xml:space="preserve">Name of the Lord – </w:t>
      </w:r>
      <w:proofErr w:type="spellStart"/>
      <w:r w:rsidRPr="00595A03">
        <w:rPr>
          <w:rFonts w:cstheme="minorHAnsi"/>
        </w:rPr>
        <w:t>Grk</w:t>
      </w:r>
      <w:proofErr w:type="spellEnd"/>
      <w:r w:rsidRPr="00595A03">
        <w:rPr>
          <w:rFonts w:cstheme="minorHAnsi"/>
        </w:rPr>
        <w:t xml:space="preserve">. </w:t>
      </w:r>
      <w:proofErr w:type="spellStart"/>
      <w:r w:rsidRPr="00595A03">
        <w:rPr>
          <w:rFonts w:cstheme="minorHAnsi"/>
        </w:rPr>
        <w:t>Onoma</w:t>
      </w:r>
      <w:proofErr w:type="spellEnd"/>
      <w:r w:rsidRPr="00595A03">
        <w:rPr>
          <w:rFonts w:cstheme="minorHAnsi"/>
        </w:rPr>
        <w:t xml:space="preserve"> – authority – </w:t>
      </w:r>
      <w:r w:rsidRPr="00595A03">
        <w:rPr>
          <w:rFonts w:cstheme="minorHAnsi"/>
          <w:color w:val="FF0000"/>
        </w:rPr>
        <w:t>We, as Christians, have been given authority to do, in the earth, everything that Jesus did.</w:t>
      </w:r>
    </w:p>
    <w:p w:rsidR="00931362" w:rsidRPr="00595A03" w:rsidRDefault="00931362" w:rsidP="00A9763F">
      <w:pPr>
        <w:rPr>
          <w:rFonts w:cstheme="minorHAnsi"/>
        </w:rPr>
      </w:pPr>
      <w:r w:rsidRPr="00595A03">
        <w:rPr>
          <w:rFonts w:cstheme="minorHAnsi"/>
        </w:rPr>
        <w:t xml:space="preserve">Save – </w:t>
      </w:r>
      <w:proofErr w:type="spellStart"/>
      <w:r w:rsidRPr="00595A03">
        <w:rPr>
          <w:rFonts w:cstheme="minorHAnsi"/>
        </w:rPr>
        <w:t>Grk</w:t>
      </w:r>
      <w:proofErr w:type="spellEnd"/>
      <w:r w:rsidR="00A55019" w:rsidRPr="00595A03">
        <w:rPr>
          <w:rFonts w:cstheme="minorHAnsi"/>
        </w:rPr>
        <w:t>.</w:t>
      </w:r>
      <w:r w:rsidRPr="00595A03">
        <w:rPr>
          <w:rFonts w:cstheme="minorHAnsi"/>
        </w:rPr>
        <w:t xml:space="preserve"> </w:t>
      </w:r>
      <w:proofErr w:type="spellStart"/>
      <w:r w:rsidRPr="00595A03">
        <w:rPr>
          <w:rFonts w:cstheme="minorHAnsi"/>
        </w:rPr>
        <w:t>Sozo</w:t>
      </w:r>
      <w:proofErr w:type="spellEnd"/>
      <w:r w:rsidRPr="00595A03">
        <w:rPr>
          <w:rFonts w:cstheme="minorHAnsi"/>
        </w:rPr>
        <w:t xml:space="preserve"> – deliver</w:t>
      </w:r>
      <w:r w:rsidR="000C18A4" w:rsidRPr="00595A03">
        <w:rPr>
          <w:rFonts w:cstheme="minorHAnsi"/>
        </w:rPr>
        <w:t>,</w:t>
      </w:r>
      <w:r w:rsidR="008F345A" w:rsidRPr="00595A03">
        <w:rPr>
          <w:rFonts w:cstheme="minorHAnsi"/>
        </w:rPr>
        <w:t xml:space="preserve"> make whole</w:t>
      </w:r>
      <w:r w:rsidR="000C18A4" w:rsidRPr="00595A03">
        <w:rPr>
          <w:rFonts w:cstheme="minorHAnsi"/>
        </w:rPr>
        <w:t>, protect</w:t>
      </w:r>
    </w:p>
    <w:p w:rsidR="00A9763F" w:rsidRPr="00595A03" w:rsidRDefault="0004588D" w:rsidP="00A9763F">
      <w:pPr>
        <w:rPr>
          <w:rFonts w:cstheme="minorHAnsi"/>
          <w:color w:val="FF0000"/>
        </w:rPr>
      </w:pPr>
      <w:r w:rsidRPr="00595A03">
        <w:rPr>
          <w:rFonts w:cstheme="minorHAnsi"/>
        </w:rPr>
        <w:t xml:space="preserve">Raise – </w:t>
      </w:r>
      <w:proofErr w:type="spellStart"/>
      <w:r w:rsidR="00A55019" w:rsidRPr="00595A03">
        <w:rPr>
          <w:rFonts w:cstheme="minorHAnsi"/>
        </w:rPr>
        <w:t>Grk</w:t>
      </w:r>
      <w:proofErr w:type="spellEnd"/>
      <w:r w:rsidR="00A55019" w:rsidRPr="00595A03">
        <w:rPr>
          <w:rFonts w:cstheme="minorHAnsi"/>
        </w:rPr>
        <w:t xml:space="preserve">. </w:t>
      </w:r>
      <w:proofErr w:type="spellStart"/>
      <w:r w:rsidRPr="00595A03">
        <w:rPr>
          <w:rFonts w:cstheme="minorHAnsi"/>
        </w:rPr>
        <w:t>Egeiro</w:t>
      </w:r>
      <w:proofErr w:type="spellEnd"/>
      <w:r w:rsidRPr="00595A03">
        <w:rPr>
          <w:rFonts w:cstheme="minorHAnsi"/>
        </w:rPr>
        <w:t xml:space="preserve"> – to </w:t>
      </w:r>
      <w:proofErr w:type="gramStart"/>
      <w:r w:rsidRPr="00595A03">
        <w:rPr>
          <w:rFonts w:cstheme="minorHAnsi"/>
        </w:rPr>
        <w:t>raise</w:t>
      </w:r>
      <w:proofErr w:type="gramEnd"/>
      <w:r w:rsidRPr="00595A03">
        <w:rPr>
          <w:rFonts w:cstheme="minorHAnsi"/>
        </w:rPr>
        <w:t xml:space="preserve"> up - as </w:t>
      </w:r>
      <w:r w:rsidRPr="00595A03">
        <w:rPr>
          <w:rFonts w:cstheme="minorHAnsi"/>
          <w:color w:val="FF0000"/>
        </w:rPr>
        <w:t>in raising a dead person back to life</w:t>
      </w:r>
    </w:p>
    <w:p w:rsidR="002559C9" w:rsidRPr="00595A03" w:rsidRDefault="002559C9" w:rsidP="00A9763F">
      <w:pPr>
        <w:rPr>
          <w:rFonts w:cstheme="minorHAnsi"/>
        </w:rPr>
      </w:pPr>
      <w:r w:rsidRPr="00595A03">
        <w:rPr>
          <w:rFonts w:cstheme="minorHAnsi"/>
        </w:rPr>
        <w:t xml:space="preserve">Healed – </w:t>
      </w:r>
      <w:proofErr w:type="spellStart"/>
      <w:r w:rsidRPr="00595A03">
        <w:rPr>
          <w:rFonts w:cstheme="minorHAnsi"/>
        </w:rPr>
        <w:t>Grk</w:t>
      </w:r>
      <w:proofErr w:type="spellEnd"/>
      <w:r w:rsidRPr="00595A03">
        <w:rPr>
          <w:rFonts w:cstheme="minorHAnsi"/>
        </w:rPr>
        <w:t xml:space="preserve">. </w:t>
      </w:r>
      <w:proofErr w:type="spellStart"/>
      <w:r w:rsidRPr="00595A03">
        <w:rPr>
          <w:rFonts w:cstheme="minorHAnsi"/>
        </w:rPr>
        <w:t>Ioamai</w:t>
      </w:r>
      <w:proofErr w:type="spellEnd"/>
      <w:r w:rsidRPr="00595A03">
        <w:rPr>
          <w:rFonts w:cstheme="minorHAnsi"/>
        </w:rPr>
        <w:t xml:space="preserve"> – make whole</w:t>
      </w:r>
    </w:p>
    <w:p w:rsidR="005711BE" w:rsidRPr="00595A03" w:rsidRDefault="005711BE" w:rsidP="005711BE">
      <w:pPr>
        <w:rPr>
          <w:rFonts w:cstheme="minorHAnsi"/>
          <w:color w:val="FF0000"/>
          <w:lang w:bidi="ar-SA"/>
        </w:rPr>
      </w:pPr>
      <w:r w:rsidRPr="00595A03">
        <w:rPr>
          <w:rFonts w:cstheme="minorHAnsi"/>
          <w:color w:val="FF0000"/>
          <w:lang w:bidi="ar-SA"/>
        </w:rPr>
        <w:t xml:space="preserve">God permits Satan to afflict sinners and even His own people when they go astray, to bring them to repentance (Job 33:12-30; Psalm 38; Psalm 103:3; Numbers 12:13-16; Numbers 21:9; </w:t>
      </w:r>
      <w:r w:rsidR="003A0662" w:rsidRPr="00595A03">
        <w:rPr>
          <w:rFonts w:cstheme="minorHAnsi"/>
          <w:color w:val="FF0000"/>
          <w:lang w:bidi="ar-SA"/>
        </w:rPr>
        <w:t xml:space="preserve">  </w:t>
      </w:r>
      <w:r w:rsidRPr="00595A03">
        <w:rPr>
          <w:rFonts w:cstheme="minorHAnsi"/>
          <w:i/>
          <w:color w:val="FF0000"/>
          <w:u w:val="single"/>
          <w:lang w:bidi="ar-SA"/>
        </w:rPr>
        <w:t>1 Cor. 5:1-5</w:t>
      </w:r>
      <w:r w:rsidRPr="00595A03">
        <w:rPr>
          <w:rFonts w:cstheme="minorHAnsi"/>
          <w:color w:val="FF0000"/>
          <w:lang w:bidi="ar-SA"/>
        </w:rPr>
        <w:t>; 2 Cor. 2:6-11; Galatians 6:7-8).</w:t>
      </w:r>
    </w:p>
    <w:p w:rsidR="005711BE" w:rsidRPr="00595A03" w:rsidRDefault="005711BE" w:rsidP="00A9763F">
      <w:pPr>
        <w:rPr>
          <w:rFonts w:cstheme="minorHAnsi"/>
        </w:rPr>
      </w:pPr>
    </w:p>
    <w:p w:rsidR="005711BE" w:rsidRPr="00595A03" w:rsidRDefault="005711BE" w:rsidP="005711BE">
      <w:pPr>
        <w:rPr>
          <w:rFonts w:cstheme="minorHAnsi"/>
        </w:rPr>
      </w:pPr>
      <w:r w:rsidRPr="00595A03">
        <w:rPr>
          <w:rFonts w:cstheme="minorHAnsi"/>
        </w:rPr>
        <w:lastRenderedPageBreak/>
        <w:t xml:space="preserve">James 5:16 </w:t>
      </w:r>
    </w:p>
    <w:p w:rsidR="005711BE" w:rsidRPr="00595A03" w:rsidRDefault="005711BE" w:rsidP="005711BE">
      <w:pPr>
        <w:rPr>
          <w:rFonts w:cstheme="minorHAnsi"/>
        </w:rPr>
      </w:pPr>
      <w:r w:rsidRPr="00595A03">
        <w:rPr>
          <w:rFonts w:cstheme="minorHAnsi"/>
        </w:rPr>
        <w:t xml:space="preserve">    Confess your faults one to another, and pray one for another, that ye may be healed. The effectual fervent prayer of a righteous man </w:t>
      </w:r>
      <w:proofErr w:type="spellStart"/>
      <w:r w:rsidRPr="00595A03">
        <w:rPr>
          <w:rFonts w:cstheme="minorHAnsi"/>
        </w:rPr>
        <w:t>availeth</w:t>
      </w:r>
      <w:proofErr w:type="spellEnd"/>
      <w:r w:rsidRPr="00595A03">
        <w:rPr>
          <w:rFonts w:cstheme="minorHAnsi"/>
        </w:rPr>
        <w:t xml:space="preserve"> much. </w:t>
      </w:r>
    </w:p>
    <w:p w:rsidR="005711BE" w:rsidRPr="00595A03" w:rsidRDefault="005711BE" w:rsidP="005711BE">
      <w:pPr>
        <w:rPr>
          <w:rFonts w:cstheme="minorHAnsi"/>
        </w:rPr>
      </w:pPr>
    </w:p>
    <w:p w:rsidR="0004588D" w:rsidRPr="00595A03" w:rsidRDefault="00A55019" w:rsidP="00A9763F">
      <w:pPr>
        <w:rPr>
          <w:rFonts w:cstheme="minorHAnsi"/>
          <w:color w:val="FF0000"/>
          <w:lang w:bidi="ar-SA"/>
        </w:rPr>
      </w:pPr>
      <w:r w:rsidRPr="00595A03">
        <w:rPr>
          <w:rFonts w:cstheme="minorHAnsi"/>
        </w:rPr>
        <w:t xml:space="preserve">Faults – </w:t>
      </w:r>
      <w:proofErr w:type="spellStart"/>
      <w:r w:rsidRPr="00595A03">
        <w:rPr>
          <w:rFonts w:cstheme="minorHAnsi"/>
        </w:rPr>
        <w:t>Grk</w:t>
      </w:r>
      <w:proofErr w:type="spellEnd"/>
      <w:r w:rsidRPr="00595A03">
        <w:rPr>
          <w:rFonts w:cstheme="minorHAnsi"/>
        </w:rPr>
        <w:t xml:space="preserve">. </w:t>
      </w:r>
      <w:proofErr w:type="spellStart"/>
      <w:r w:rsidRPr="00595A03">
        <w:rPr>
          <w:rFonts w:cstheme="minorHAnsi"/>
        </w:rPr>
        <w:t>Paraptoma</w:t>
      </w:r>
      <w:proofErr w:type="spellEnd"/>
      <w:r w:rsidRPr="00595A03">
        <w:rPr>
          <w:rFonts w:cstheme="minorHAnsi"/>
        </w:rPr>
        <w:t xml:space="preserve"> - </w:t>
      </w:r>
      <w:r w:rsidR="000731B9" w:rsidRPr="00595A03">
        <w:rPr>
          <w:rFonts w:cstheme="minorHAnsi"/>
          <w:color w:val="FF0000"/>
          <w:lang w:bidi="ar-SA"/>
        </w:rPr>
        <w:t>a falling aside when one should have stood upright; a transgression; a moral fall</w:t>
      </w:r>
    </w:p>
    <w:p w:rsidR="00AE7AC3" w:rsidRPr="00595A03" w:rsidRDefault="00AE7AC3" w:rsidP="00A9763F">
      <w:pPr>
        <w:rPr>
          <w:rFonts w:cstheme="minorHAnsi"/>
          <w:color w:val="FF0000"/>
          <w:lang w:bidi="ar-SA"/>
        </w:rPr>
      </w:pPr>
    </w:p>
    <w:p w:rsidR="00AE7AC3" w:rsidRPr="00595A03" w:rsidRDefault="00AE7AC3" w:rsidP="00A9763F">
      <w:pPr>
        <w:rPr>
          <w:rFonts w:cstheme="minorHAnsi"/>
          <w:color w:val="FF0000"/>
          <w:lang w:bidi="ar-SA"/>
        </w:rPr>
      </w:pPr>
      <w:r w:rsidRPr="00595A03">
        <w:rPr>
          <w:rFonts w:cstheme="minorHAnsi"/>
          <w:color w:val="FF0000"/>
          <w:lang w:bidi="ar-SA"/>
        </w:rPr>
        <w:t>The heartfelt, zealous, hot prayer of a man who knows his standing with God, that he has been made righteous because of what Christ did, and who understands the authority given to him by Christ, completes, heals and makes whole that which is not whole!</w:t>
      </w:r>
    </w:p>
    <w:p w:rsidR="0004588D" w:rsidRPr="00595A03" w:rsidRDefault="0004588D" w:rsidP="00A9763F">
      <w:pPr>
        <w:rPr>
          <w:rFonts w:cstheme="minorHAnsi"/>
        </w:rPr>
      </w:pPr>
    </w:p>
    <w:p w:rsidR="00A9763F" w:rsidRPr="00595A03" w:rsidRDefault="006722C3">
      <w:pPr>
        <w:rPr>
          <w:rFonts w:cstheme="minorHAnsi"/>
        </w:rPr>
      </w:pPr>
      <w:r w:rsidRPr="00595A03">
        <w:rPr>
          <w:rFonts w:cstheme="minorHAnsi"/>
        </w:rPr>
        <w:t>What is the “prayer of faith?”</w:t>
      </w:r>
    </w:p>
    <w:p w:rsidR="006722C3" w:rsidRPr="00595A03" w:rsidRDefault="006722C3">
      <w:pPr>
        <w:rPr>
          <w:rFonts w:cstheme="minorHAnsi"/>
        </w:rPr>
      </w:pPr>
    </w:p>
    <w:p w:rsidR="006722C3" w:rsidRPr="00595A03" w:rsidRDefault="006722C3" w:rsidP="006722C3">
      <w:pPr>
        <w:rPr>
          <w:rFonts w:cstheme="minorHAnsi"/>
        </w:rPr>
      </w:pPr>
      <w:r w:rsidRPr="00595A03">
        <w:rPr>
          <w:rFonts w:cstheme="minorHAnsi"/>
        </w:rPr>
        <w:t xml:space="preserve">Mark 11:22-26 </w:t>
      </w:r>
    </w:p>
    <w:p w:rsidR="006722C3" w:rsidRPr="00595A03" w:rsidRDefault="006722C3" w:rsidP="006722C3">
      <w:pPr>
        <w:rPr>
          <w:rFonts w:cstheme="minorHAnsi"/>
        </w:rPr>
      </w:pPr>
      <w:r w:rsidRPr="00595A03">
        <w:rPr>
          <w:rFonts w:cstheme="minorHAnsi"/>
        </w:rPr>
        <w:t xml:space="preserve">    And Jesus answering </w:t>
      </w:r>
      <w:proofErr w:type="spellStart"/>
      <w:r w:rsidRPr="00595A03">
        <w:rPr>
          <w:rFonts w:cstheme="minorHAnsi"/>
        </w:rPr>
        <w:t>saith</w:t>
      </w:r>
      <w:proofErr w:type="spellEnd"/>
      <w:r w:rsidRPr="00595A03">
        <w:rPr>
          <w:rFonts w:cstheme="minorHAnsi"/>
        </w:rPr>
        <w:t xml:space="preserve"> unto them, Have faith in God. [23] For verily I say unto you, That whosoever shall say unto this mountain, Be thou removed, and be thou cast into the sea; and shall not doubt in his heart, but shall believe that those things which he </w:t>
      </w:r>
      <w:proofErr w:type="spellStart"/>
      <w:r w:rsidRPr="00595A03">
        <w:rPr>
          <w:rFonts w:cstheme="minorHAnsi"/>
        </w:rPr>
        <w:t>saith</w:t>
      </w:r>
      <w:proofErr w:type="spellEnd"/>
      <w:r w:rsidRPr="00595A03">
        <w:rPr>
          <w:rFonts w:cstheme="minorHAnsi"/>
        </w:rPr>
        <w:t xml:space="preserve"> shall come to pass; he shall have whatsoever he </w:t>
      </w:r>
      <w:proofErr w:type="spellStart"/>
      <w:r w:rsidRPr="00595A03">
        <w:rPr>
          <w:rFonts w:cstheme="minorHAnsi"/>
        </w:rPr>
        <w:t>saith</w:t>
      </w:r>
      <w:proofErr w:type="spellEnd"/>
      <w:r w:rsidRPr="00595A03">
        <w:rPr>
          <w:rFonts w:cstheme="minorHAnsi"/>
        </w:rPr>
        <w:t xml:space="preserve">. [24] Therefore I say unto you, </w:t>
      </w:r>
      <w:proofErr w:type="gramStart"/>
      <w:r w:rsidRPr="00595A03">
        <w:rPr>
          <w:rFonts w:cstheme="minorHAnsi"/>
        </w:rPr>
        <w:t>What</w:t>
      </w:r>
      <w:proofErr w:type="gramEnd"/>
      <w:r w:rsidRPr="00595A03">
        <w:rPr>
          <w:rFonts w:cstheme="minorHAnsi"/>
        </w:rPr>
        <w:t xml:space="preserve"> things </w:t>
      </w:r>
      <w:proofErr w:type="spellStart"/>
      <w:r w:rsidRPr="00595A03">
        <w:rPr>
          <w:rFonts w:cstheme="minorHAnsi"/>
        </w:rPr>
        <w:t>soever</w:t>
      </w:r>
      <w:proofErr w:type="spellEnd"/>
      <w:r w:rsidRPr="00595A03">
        <w:rPr>
          <w:rFonts w:cstheme="minorHAnsi"/>
        </w:rPr>
        <w:t xml:space="preserve"> ye desire, when ye pray, believe that ye receive them, and ye shall have them. [25] And when ye stand praying, forgive, if ye </w:t>
      </w:r>
      <w:proofErr w:type="gramStart"/>
      <w:r w:rsidRPr="00595A03">
        <w:rPr>
          <w:rFonts w:cstheme="minorHAnsi"/>
        </w:rPr>
        <w:t xml:space="preserve">have </w:t>
      </w:r>
      <w:proofErr w:type="spellStart"/>
      <w:r w:rsidRPr="00595A03">
        <w:rPr>
          <w:rFonts w:cstheme="minorHAnsi"/>
        </w:rPr>
        <w:t>ought</w:t>
      </w:r>
      <w:proofErr w:type="spellEnd"/>
      <w:proofErr w:type="gramEnd"/>
      <w:r w:rsidRPr="00595A03">
        <w:rPr>
          <w:rFonts w:cstheme="minorHAnsi"/>
        </w:rPr>
        <w:t xml:space="preserve"> against any: that your Father also which is in heaven may forgive you your trespasses. [26] But if ye do not forgive, neither will your Father which is in heaven forgive your trespasses. </w:t>
      </w:r>
    </w:p>
    <w:p w:rsidR="006722C3" w:rsidRPr="00595A03" w:rsidRDefault="006722C3" w:rsidP="006722C3">
      <w:pPr>
        <w:rPr>
          <w:rFonts w:cstheme="minorHAnsi"/>
        </w:rPr>
      </w:pPr>
    </w:p>
    <w:p w:rsidR="006722C3" w:rsidRPr="00595A03" w:rsidRDefault="006722C3">
      <w:pPr>
        <w:rPr>
          <w:rFonts w:cstheme="minorHAnsi"/>
        </w:rPr>
      </w:pPr>
      <w:r w:rsidRPr="00595A03">
        <w:rPr>
          <w:rFonts w:cstheme="minorHAnsi"/>
        </w:rPr>
        <w:t xml:space="preserve">Too many of us pray a “prayer of doubt and unbelief”. </w:t>
      </w:r>
    </w:p>
    <w:p w:rsidR="0036324A" w:rsidRPr="00595A03" w:rsidRDefault="0036324A">
      <w:pPr>
        <w:rPr>
          <w:rFonts w:cstheme="minorHAnsi"/>
        </w:rPr>
      </w:pPr>
    </w:p>
    <w:p w:rsidR="0036324A" w:rsidRPr="00595A03" w:rsidRDefault="0036324A" w:rsidP="0036324A">
      <w:pPr>
        <w:rPr>
          <w:rFonts w:cstheme="minorHAnsi"/>
        </w:rPr>
      </w:pPr>
      <w:r w:rsidRPr="00595A03">
        <w:rPr>
          <w:rFonts w:cstheme="minorHAnsi"/>
        </w:rPr>
        <w:t xml:space="preserve">James 4:3 </w:t>
      </w:r>
    </w:p>
    <w:p w:rsidR="0036324A" w:rsidRPr="00595A03" w:rsidRDefault="0036324A" w:rsidP="0036324A">
      <w:pPr>
        <w:rPr>
          <w:rFonts w:cstheme="minorHAnsi"/>
        </w:rPr>
      </w:pPr>
      <w:r w:rsidRPr="00595A03">
        <w:rPr>
          <w:rFonts w:cstheme="minorHAnsi"/>
        </w:rPr>
        <w:t xml:space="preserve">    Ye ask, and receive not, because ye ask amiss, that ye may consume it upon your lusts. </w:t>
      </w:r>
    </w:p>
    <w:p w:rsidR="0036324A" w:rsidRPr="00595A03" w:rsidRDefault="0036324A" w:rsidP="0036324A">
      <w:pPr>
        <w:rPr>
          <w:rFonts w:cstheme="minorHAnsi"/>
        </w:rPr>
      </w:pPr>
    </w:p>
    <w:p w:rsidR="006722C3" w:rsidRPr="00595A03" w:rsidRDefault="006722C3">
      <w:pPr>
        <w:rPr>
          <w:rFonts w:cstheme="minorHAnsi"/>
        </w:rPr>
      </w:pPr>
      <w:r w:rsidRPr="00595A03">
        <w:rPr>
          <w:rFonts w:cstheme="minorHAnsi"/>
        </w:rPr>
        <w:t>How can we pray the “prayer of faith?”</w:t>
      </w:r>
    </w:p>
    <w:p w:rsidR="006722C3" w:rsidRPr="00595A03" w:rsidRDefault="006722C3" w:rsidP="006722C3">
      <w:pPr>
        <w:pStyle w:val="ListParagraph"/>
        <w:numPr>
          <w:ilvl w:val="0"/>
          <w:numId w:val="1"/>
        </w:numPr>
        <w:rPr>
          <w:rFonts w:cstheme="minorHAnsi"/>
        </w:rPr>
      </w:pPr>
      <w:r w:rsidRPr="00595A03">
        <w:rPr>
          <w:rFonts w:cstheme="minorHAnsi"/>
        </w:rPr>
        <w:t>By knowing the Word</w:t>
      </w:r>
    </w:p>
    <w:p w:rsidR="006722C3" w:rsidRPr="00595A03" w:rsidRDefault="006722C3" w:rsidP="006722C3">
      <w:pPr>
        <w:pStyle w:val="ListParagraph"/>
        <w:numPr>
          <w:ilvl w:val="1"/>
          <w:numId w:val="1"/>
        </w:numPr>
        <w:rPr>
          <w:rFonts w:cstheme="minorHAnsi"/>
        </w:rPr>
      </w:pPr>
      <w:r w:rsidRPr="00595A03">
        <w:rPr>
          <w:rFonts w:cstheme="minorHAnsi"/>
        </w:rPr>
        <w:t>If you don’t know what God’s will is, how you can you be confident</w:t>
      </w:r>
      <w:r w:rsidR="00256B3F" w:rsidRPr="00595A03">
        <w:rPr>
          <w:rFonts w:cstheme="minorHAnsi"/>
        </w:rPr>
        <w:t>?</w:t>
      </w:r>
    </w:p>
    <w:p w:rsidR="00257E2C" w:rsidRPr="00595A03" w:rsidRDefault="00257E2C" w:rsidP="00257E2C">
      <w:pPr>
        <w:pStyle w:val="ListParagraph"/>
        <w:numPr>
          <w:ilvl w:val="1"/>
          <w:numId w:val="1"/>
        </w:numPr>
        <w:rPr>
          <w:rFonts w:cstheme="minorHAnsi"/>
        </w:rPr>
      </w:pPr>
      <w:r w:rsidRPr="00595A03">
        <w:rPr>
          <w:rFonts w:cstheme="minorHAnsi"/>
        </w:rPr>
        <w:t xml:space="preserve">Romans 10:17 </w:t>
      </w:r>
    </w:p>
    <w:p w:rsidR="00257E2C" w:rsidRPr="00595A03" w:rsidRDefault="00257E2C" w:rsidP="00257E2C">
      <w:pPr>
        <w:pStyle w:val="ListParagraph"/>
        <w:ind w:left="1800"/>
        <w:rPr>
          <w:rFonts w:cstheme="minorHAnsi"/>
        </w:rPr>
      </w:pPr>
      <w:proofErr w:type="gramStart"/>
      <w:r w:rsidRPr="00595A03">
        <w:rPr>
          <w:rFonts w:cstheme="minorHAnsi"/>
        </w:rPr>
        <w:t>So then faith cometh by hearing, and hearing by the word of God.</w:t>
      </w:r>
      <w:proofErr w:type="gramEnd"/>
      <w:r w:rsidRPr="00595A03">
        <w:rPr>
          <w:rFonts w:cstheme="minorHAnsi"/>
        </w:rPr>
        <w:t xml:space="preserve"> </w:t>
      </w:r>
    </w:p>
    <w:p w:rsidR="006722C3" w:rsidRPr="00595A03" w:rsidRDefault="006722C3" w:rsidP="006722C3">
      <w:pPr>
        <w:pStyle w:val="ListParagraph"/>
        <w:numPr>
          <w:ilvl w:val="0"/>
          <w:numId w:val="1"/>
        </w:numPr>
        <w:rPr>
          <w:rFonts w:cstheme="minorHAnsi"/>
        </w:rPr>
      </w:pPr>
      <w:r w:rsidRPr="00595A03">
        <w:rPr>
          <w:rFonts w:cstheme="minorHAnsi"/>
        </w:rPr>
        <w:t>Know that God is</w:t>
      </w:r>
    </w:p>
    <w:p w:rsidR="006722C3" w:rsidRPr="00595A03" w:rsidRDefault="006722C3" w:rsidP="006722C3">
      <w:pPr>
        <w:pStyle w:val="ListParagraph"/>
        <w:numPr>
          <w:ilvl w:val="1"/>
          <w:numId w:val="1"/>
        </w:numPr>
        <w:rPr>
          <w:rFonts w:cstheme="minorHAnsi"/>
        </w:rPr>
      </w:pPr>
      <w:r w:rsidRPr="00595A03">
        <w:rPr>
          <w:rFonts w:cstheme="minorHAnsi"/>
        </w:rPr>
        <w:t>You faith is only as good as what you are putting it into</w:t>
      </w:r>
    </w:p>
    <w:p w:rsidR="005F4787" w:rsidRPr="00595A03" w:rsidRDefault="005F4787" w:rsidP="005F4787">
      <w:pPr>
        <w:pStyle w:val="ListParagraph"/>
        <w:numPr>
          <w:ilvl w:val="1"/>
          <w:numId w:val="1"/>
        </w:numPr>
        <w:rPr>
          <w:rFonts w:cstheme="minorHAnsi"/>
        </w:rPr>
      </w:pPr>
      <w:r w:rsidRPr="00595A03">
        <w:rPr>
          <w:rFonts w:cstheme="minorHAnsi"/>
        </w:rPr>
        <w:t xml:space="preserve">Hebrews 11:6 </w:t>
      </w:r>
    </w:p>
    <w:p w:rsidR="005F4787" w:rsidRPr="00595A03" w:rsidRDefault="005F4787" w:rsidP="005F4787">
      <w:pPr>
        <w:pStyle w:val="ListParagraph"/>
        <w:ind w:left="1800"/>
        <w:rPr>
          <w:rFonts w:cstheme="minorHAnsi"/>
        </w:rPr>
      </w:pPr>
      <w:r w:rsidRPr="00595A03">
        <w:rPr>
          <w:rFonts w:cstheme="minorHAnsi"/>
        </w:rPr>
        <w:t xml:space="preserve">But without faith it is impossible to please him: for </w:t>
      </w:r>
      <w:proofErr w:type="gramStart"/>
      <w:r w:rsidRPr="00595A03">
        <w:rPr>
          <w:rFonts w:cstheme="minorHAnsi"/>
        </w:rPr>
        <w:t>he</w:t>
      </w:r>
      <w:proofErr w:type="gramEnd"/>
      <w:r w:rsidRPr="00595A03">
        <w:rPr>
          <w:rFonts w:cstheme="minorHAnsi"/>
        </w:rPr>
        <w:t xml:space="preserve"> that cometh to God </w:t>
      </w:r>
      <w:r w:rsidRPr="00595A03">
        <w:rPr>
          <w:rFonts w:cstheme="minorHAnsi"/>
          <w:b/>
          <w:u w:val="single"/>
        </w:rPr>
        <w:t>must believe that he is</w:t>
      </w:r>
      <w:r w:rsidRPr="00595A03">
        <w:rPr>
          <w:rFonts w:cstheme="minorHAnsi"/>
        </w:rPr>
        <w:t xml:space="preserve">, and that he is a </w:t>
      </w:r>
      <w:proofErr w:type="spellStart"/>
      <w:r w:rsidRPr="00595A03">
        <w:rPr>
          <w:rFonts w:cstheme="minorHAnsi"/>
        </w:rPr>
        <w:t>rewarder</w:t>
      </w:r>
      <w:proofErr w:type="spellEnd"/>
      <w:r w:rsidRPr="00595A03">
        <w:rPr>
          <w:rFonts w:cstheme="minorHAnsi"/>
        </w:rPr>
        <w:t xml:space="preserve"> of them that diligently seek him. </w:t>
      </w:r>
    </w:p>
    <w:p w:rsidR="00931362" w:rsidRPr="00595A03" w:rsidRDefault="00931362" w:rsidP="00931362">
      <w:pPr>
        <w:rPr>
          <w:rFonts w:cstheme="minorHAnsi"/>
        </w:rPr>
      </w:pPr>
    </w:p>
    <w:p w:rsidR="00931362" w:rsidRPr="00595A03" w:rsidRDefault="00931362" w:rsidP="00931362">
      <w:pPr>
        <w:rPr>
          <w:rFonts w:cstheme="minorHAnsi"/>
          <w:b/>
          <w:color w:val="FF0000"/>
        </w:rPr>
      </w:pPr>
      <w:r w:rsidRPr="00595A03">
        <w:rPr>
          <w:rFonts w:cstheme="minorHAnsi"/>
          <w:b/>
          <w:color w:val="FF0000"/>
        </w:rPr>
        <w:t>Do I Really?</w:t>
      </w:r>
      <w:r w:rsidR="0036324A" w:rsidRPr="00595A03">
        <w:rPr>
          <w:rFonts w:cstheme="minorHAnsi"/>
          <w:b/>
          <w:color w:val="FF0000"/>
        </w:rPr>
        <w:t xml:space="preserve"> When you pray, do YOU REALLY BELIEVE that God is going to answer your prayer?</w:t>
      </w:r>
    </w:p>
    <w:p w:rsidR="00A3351E" w:rsidRPr="00595A03" w:rsidRDefault="00A3351E" w:rsidP="00931362">
      <w:pPr>
        <w:rPr>
          <w:rFonts w:cstheme="minorHAnsi"/>
          <w:b/>
          <w:color w:val="FF0000"/>
        </w:rPr>
      </w:pPr>
    </w:p>
    <w:p w:rsidR="00A3351E" w:rsidRPr="00595A03" w:rsidRDefault="00A3351E" w:rsidP="00A3351E">
      <w:pPr>
        <w:jc w:val="both"/>
        <w:rPr>
          <w:rFonts w:eastAsia="Calibri" w:cstheme="minorHAnsi"/>
        </w:rPr>
      </w:pPr>
      <w:r w:rsidRPr="00595A03">
        <w:rPr>
          <w:rFonts w:eastAsia="Calibri" w:cstheme="minorHAnsi"/>
        </w:rPr>
        <w:lastRenderedPageBreak/>
        <w:t xml:space="preserve">2 </w:t>
      </w:r>
      <w:proofErr w:type="spellStart"/>
      <w:r w:rsidRPr="00595A03">
        <w:rPr>
          <w:rFonts w:eastAsia="Calibri" w:cstheme="minorHAnsi"/>
        </w:rPr>
        <w:t>Cor</w:t>
      </w:r>
      <w:proofErr w:type="spellEnd"/>
      <w:r w:rsidRPr="00595A03">
        <w:rPr>
          <w:rFonts w:eastAsia="Calibri" w:cstheme="minorHAnsi"/>
        </w:rPr>
        <w:t xml:space="preserve"> 1:20 The promises of God are “Yeah and Amen”, once we have God’s word on something that settles it no matter what else goes on!</w:t>
      </w:r>
    </w:p>
    <w:p w:rsidR="00A3351E" w:rsidRPr="00595A03" w:rsidRDefault="00A3351E" w:rsidP="00931362">
      <w:pPr>
        <w:rPr>
          <w:rFonts w:cstheme="minorHAnsi"/>
          <w:b/>
          <w:color w:val="FF0000"/>
        </w:rPr>
      </w:pPr>
    </w:p>
    <w:p w:rsidR="00931362" w:rsidRPr="00595A03" w:rsidRDefault="00931362" w:rsidP="00931362">
      <w:pPr>
        <w:rPr>
          <w:rFonts w:cstheme="minorHAnsi"/>
        </w:rPr>
      </w:pPr>
    </w:p>
    <w:p w:rsidR="0019519F" w:rsidRPr="00595A03" w:rsidRDefault="0019519F" w:rsidP="0019519F">
      <w:pPr>
        <w:rPr>
          <w:rFonts w:cstheme="minorHAnsi"/>
        </w:rPr>
      </w:pPr>
      <w:r w:rsidRPr="00595A03">
        <w:rPr>
          <w:rFonts w:cstheme="minorHAnsi"/>
        </w:rPr>
        <w:t xml:space="preserve">1 Samuel 3:19 </w:t>
      </w:r>
    </w:p>
    <w:p w:rsidR="0019519F" w:rsidRPr="00595A03" w:rsidRDefault="0019519F" w:rsidP="0019519F">
      <w:pPr>
        <w:rPr>
          <w:rFonts w:cstheme="minorHAnsi"/>
        </w:rPr>
      </w:pPr>
      <w:r w:rsidRPr="00595A03">
        <w:rPr>
          <w:rFonts w:cstheme="minorHAnsi"/>
        </w:rPr>
        <w:t xml:space="preserve">    And Samuel grew, and the Lord was with him, and did let none of his words fall to the ground. </w:t>
      </w:r>
    </w:p>
    <w:p w:rsidR="00A3351E" w:rsidRPr="00595A03" w:rsidRDefault="00A3351E" w:rsidP="00F277F5">
      <w:pPr>
        <w:spacing w:before="100" w:beforeAutospacing="1" w:after="100" w:afterAutospacing="1"/>
        <w:jc w:val="both"/>
        <w:rPr>
          <w:rFonts w:eastAsia="Times New Roman" w:cstheme="minorHAnsi"/>
          <w:lang w:bidi="ar-SA"/>
        </w:rPr>
      </w:pPr>
      <w:r w:rsidRPr="00595A03">
        <w:rPr>
          <w:rFonts w:eastAsia="Times New Roman" w:cstheme="minorHAnsi"/>
          <w:lang w:bidi="ar-SA"/>
        </w:rPr>
        <w:t xml:space="preserve">Romans 12:3 </w:t>
      </w:r>
    </w:p>
    <w:p w:rsidR="00A3351E" w:rsidRPr="00595A03" w:rsidRDefault="00A3351E" w:rsidP="00A3351E">
      <w:pPr>
        <w:spacing w:before="100" w:beforeAutospacing="1" w:after="100" w:afterAutospacing="1"/>
        <w:jc w:val="both"/>
        <w:rPr>
          <w:rFonts w:eastAsia="Times New Roman" w:cstheme="minorHAnsi"/>
          <w:i/>
          <w:color w:val="FF0000"/>
          <w:lang w:bidi="ar-SA"/>
        </w:rPr>
      </w:pPr>
      <w:r w:rsidRPr="00595A03">
        <w:rPr>
          <w:rFonts w:eastAsia="Times New Roman" w:cstheme="minorHAnsi"/>
          <w:lang w:bidi="ar-SA"/>
        </w:rPr>
        <w:t xml:space="preserve">    For I say, through the grace given unto me, to every man that is among you, not to think of himself more highly than he ought to think; but to think soberly, according</w:t>
      </w:r>
      <w:r w:rsidRPr="00595A03">
        <w:rPr>
          <w:rFonts w:eastAsia="Times New Roman" w:cstheme="minorHAnsi"/>
          <w:color w:val="FF0000"/>
          <w:lang w:bidi="ar-SA"/>
        </w:rPr>
        <w:t xml:space="preserve"> </w:t>
      </w:r>
      <w:r w:rsidRPr="00595A03">
        <w:rPr>
          <w:rFonts w:eastAsia="Times New Roman" w:cstheme="minorHAnsi"/>
          <w:b/>
          <w:color w:val="FF0000"/>
          <w:u w:val="single"/>
          <w:lang w:bidi="ar-SA"/>
        </w:rPr>
        <w:t xml:space="preserve">as God hath dealt to every man the </w:t>
      </w:r>
      <w:r w:rsidRPr="00595A03">
        <w:rPr>
          <w:rFonts w:eastAsia="Times New Roman" w:cstheme="minorHAnsi"/>
          <w:b/>
          <w:i/>
          <w:color w:val="FF0000"/>
          <w:u w:val="single"/>
          <w:lang w:bidi="ar-SA"/>
        </w:rPr>
        <w:t>MEASURE OF FAITH</w:t>
      </w:r>
      <w:r w:rsidRPr="00595A03">
        <w:rPr>
          <w:rFonts w:eastAsia="Times New Roman" w:cstheme="minorHAnsi"/>
          <w:i/>
          <w:color w:val="FF0000"/>
          <w:lang w:bidi="ar-SA"/>
        </w:rPr>
        <w:t xml:space="preserve">. </w:t>
      </w:r>
    </w:p>
    <w:p w:rsidR="003658E3" w:rsidRPr="00595A03" w:rsidRDefault="00DA3AA6" w:rsidP="003658E3">
      <w:pPr>
        <w:pStyle w:val="ListParagraph"/>
        <w:numPr>
          <w:ilvl w:val="1"/>
          <w:numId w:val="3"/>
        </w:numPr>
        <w:spacing w:before="100" w:beforeAutospacing="1" w:after="100" w:afterAutospacing="1"/>
        <w:ind w:left="720" w:firstLine="720"/>
        <w:jc w:val="both"/>
        <w:outlineLvl w:val="1"/>
        <w:rPr>
          <w:rFonts w:eastAsia="Times New Roman" w:cstheme="minorHAnsi"/>
          <w:b/>
          <w:bCs/>
          <w:lang w:bidi="ar-SA"/>
        </w:rPr>
      </w:pPr>
      <w:r w:rsidRPr="00595A03">
        <w:rPr>
          <w:rFonts w:eastAsia="Times New Roman" w:cstheme="minorHAnsi"/>
          <w:b/>
          <w:color w:val="FF0000"/>
          <w:lang w:bidi="ar-SA"/>
        </w:rPr>
        <w:t>You CAN know God’s will for most situations</w:t>
      </w:r>
    </w:p>
    <w:p w:rsidR="00DA3AA6" w:rsidRPr="00595A03" w:rsidRDefault="00DA3AA6" w:rsidP="003658E3">
      <w:pPr>
        <w:pStyle w:val="ListParagraph"/>
        <w:spacing w:before="100" w:beforeAutospacing="1" w:after="100" w:afterAutospacing="1"/>
        <w:ind w:left="1440" w:firstLine="720"/>
        <w:jc w:val="both"/>
        <w:outlineLvl w:val="1"/>
        <w:rPr>
          <w:rFonts w:eastAsia="Times New Roman" w:cstheme="minorHAnsi"/>
          <w:b/>
          <w:bCs/>
          <w:lang w:bidi="ar-SA"/>
        </w:rPr>
      </w:pPr>
      <w:r w:rsidRPr="00595A03">
        <w:rPr>
          <w:rFonts w:eastAsia="Times New Roman" w:cstheme="minorHAnsi"/>
          <w:b/>
          <w:bCs/>
          <w:lang w:bidi="ar-SA"/>
        </w:rPr>
        <w:t>1 John 5:13 (New King James Version)</w:t>
      </w:r>
    </w:p>
    <w:p w:rsidR="00DA3AA6" w:rsidRPr="00595A03" w:rsidRDefault="00DA3AA6" w:rsidP="00DA3AA6">
      <w:pPr>
        <w:pStyle w:val="ListParagraph"/>
        <w:spacing w:before="100" w:beforeAutospacing="1" w:after="100" w:afterAutospacing="1"/>
        <w:ind w:left="2160"/>
        <w:rPr>
          <w:rFonts w:eastAsia="Times New Roman" w:cstheme="minorHAnsi"/>
          <w:lang w:bidi="ar-SA"/>
        </w:rPr>
      </w:pPr>
      <w:r w:rsidRPr="00595A03">
        <w:rPr>
          <w:rFonts w:eastAsia="Times New Roman" w:cstheme="minorHAnsi"/>
          <w:vertAlign w:val="superscript"/>
          <w:lang w:bidi="ar-SA"/>
        </w:rPr>
        <w:t>13</w:t>
      </w:r>
      <w:r w:rsidRPr="00595A03">
        <w:rPr>
          <w:rFonts w:eastAsia="Times New Roman" w:cstheme="minorHAnsi"/>
          <w:lang w:bidi="ar-SA"/>
        </w:rPr>
        <w:t xml:space="preserve"> These things I have written to you who believe in the name of the Son of God, </w:t>
      </w:r>
      <w:r w:rsidRPr="00595A03">
        <w:rPr>
          <w:rFonts w:eastAsia="Times New Roman" w:cstheme="minorHAnsi"/>
          <w:b/>
          <w:u w:val="single"/>
          <w:lang w:bidi="ar-SA"/>
        </w:rPr>
        <w:t>that you may know</w:t>
      </w:r>
      <w:r w:rsidRPr="00595A03">
        <w:rPr>
          <w:rFonts w:eastAsia="Times New Roman" w:cstheme="minorHAnsi"/>
          <w:lang w:bidi="ar-SA"/>
        </w:rPr>
        <w:t xml:space="preserve"> that you have eternal life, and that you may </w:t>
      </w:r>
      <w:r w:rsidRPr="00595A03">
        <w:rPr>
          <w:rFonts w:eastAsia="Times New Roman" w:cstheme="minorHAnsi"/>
          <w:i/>
          <w:iCs/>
          <w:lang w:bidi="ar-SA"/>
        </w:rPr>
        <w:t>continue to</w:t>
      </w:r>
      <w:r w:rsidRPr="00595A03">
        <w:rPr>
          <w:rFonts w:eastAsia="Times New Roman" w:cstheme="minorHAnsi"/>
          <w:lang w:bidi="ar-SA"/>
        </w:rPr>
        <w:t xml:space="preserve"> believe in the name of the Son of God.</w:t>
      </w:r>
    </w:p>
    <w:p w:rsidR="00DA3AA6" w:rsidRPr="00595A03" w:rsidRDefault="00DA3AA6" w:rsidP="003658E3">
      <w:pPr>
        <w:pStyle w:val="ListParagraph"/>
        <w:numPr>
          <w:ilvl w:val="1"/>
          <w:numId w:val="3"/>
        </w:numPr>
        <w:spacing w:before="100" w:beforeAutospacing="1" w:after="100" w:afterAutospacing="1"/>
        <w:rPr>
          <w:rFonts w:eastAsia="Times New Roman" w:cstheme="minorHAnsi"/>
          <w:b/>
          <w:color w:val="FF0000"/>
          <w:lang w:bidi="ar-SA"/>
        </w:rPr>
      </w:pPr>
      <w:r w:rsidRPr="00595A03">
        <w:rPr>
          <w:rFonts w:eastAsia="Times New Roman" w:cstheme="minorHAnsi"/>
          <w:b/>
          <w:color w:val="FF0000"/>
          <w:lang w:bidi="ar-SA"/>
        </w:rPr>
        <w:t>Remind God of His promises.</w:t>
      </w:r>
      <w:r w:rsidRPr="00595A03">
        <w:rPr>
          <w:rFonts w:eastAsia="Times New Roman" w:cstheme="minorHAnsi"/>
          <w:lang w:bidi="ar-SA"/>
        </w:rPr>
        <w:t xml:space="preserve"> </w:t>
      </w:r>
    </w:p>
    <w:p w:rsidR="00DA3AA6" w:rsidRPr="00595A03" w:rsidRDefault="00DA3AA6" w:rsidP="00665B63">
      <w:pPr>
        <w:pStyle w:val="ListParagraph"/>
        <w:spacing w:before="100" w:beforeAutospacing="1" w:after="100" w:afterAutospacing="1"/>
        <w:ind w:left="1440"/>
        <w:rPr>
          <w:rFonts w:eastAsia="Times New Roman" w:cstheme="minorHAnsi"/>
          <w:lang w:bidi="ar-SA"/>
        </w:rPr>
      </w:pPr>
      <w:r w:rsidRPr="00595A03">
        <w:rPr>
          <w:rFonts w:eastAsia="Times New Roman" w:cstheme="minorHAnsi"/>
          <w:lang w:bidi="ar-SA"/>
        </w:rPr>
        <w:t xml:space="preserve">Isaiah 43:25-26 </w:t>
      </w:r>
    </w:p>
    <w:p w:rsidR="00DA3AA6" w:rsidRPr="00595A03" w:rsidRDefault="00DA3AA6" w:rsidP="00DA3AA6">
      <w:pPr>
        <w:pStyle w:val="ListParagraph"/>
        <w:spacing w:before="100" w:beforeAutospacing="1" w:after="100" w:afterAutospacing="1"/>
        <w:ind w:left="1440"/>
        <w:rPr>
          <w:rFonts w:eastAsia="Times New Roman" w:cstheme="minorHAnsi"/>
          <w:lang w:bidi="ar-SA"/>
        </w:rPr>
      </w:pPr>
      <w:r w:rsidRPr="00595A03">
        <w:rPr>
          <w:rFonts w:eastAsia="Times New Roman" w:cstheme="minorHAnsi"/>
          <w:lang w:bidi="ar-SA"/>
        </w:rPr>
        <w:t xml:space="preserve">I, even I, am he that </w:t>
      </w:r>
      <w:proofErr w:type="spellStart"/>
      <w:r w:rsidRPr="00595A03">
        <w:rPr>
          <w:rFonts w:eastAsia="Times New Roman" w:cstheme="minorHAnsi"/>
          <w:lang w:bidi="ar-SA"/>
        </w:rPr>
        <w:t>blotteth</w:t>
      </w:r>
      <w:proofErr w:type="spellEnd"/>
      <w:r w:rsidRPr="00595A03">
        <w:rPr>
          <w:rFonts w:eastAsia="Times New Roman" w:cstheme="minorHAnsi"/>
          <w:lang w:bidi="ar-SA"/>
        </w:rPr>
        <w:t xml:space="preserve"> out thy transgressions for mine own sake, and will not remember thy sins. [26] Put me in remembrance: let us plead together: declare thou, that thou </w:t>
      </w:r>
      <w:proofErr w:type="spellStart"/>
      <w:r w:rsidRPr="00595A03">
        <w:rPr>
          <w:rFonts w:eastAsia="Times New Roman" w:cstheme="minorHAnsi"/>
          <w:lang w:bidi="ar-SA"/>
        </w:rPr>
        <w:t>mayest</w:t>
      </w:r>
      <w:proofErr w:type="spellEnd"/>
      <w:r w:rsidRPr="00595A03">
        <w:rPr>
          <w:rFonts w:eastAsia="Times New Roman" w:cstheme="minorHAnsi"/>
          <w:lang w:bidi="ar-SA"/>
        </w:rPr>
        <w:t xml:space="preserve"> be justified. </w:t>
      </w:r>
    </w:p>
    <w:p w:rsidR="004228F5" w:rsidRPr="00595A03" w:rsidRDefault="004228F5" w:rsidP="004228F5">
      <w:pPr>
        <w:rPr>
          <w:rFonts w:cstheme="minorHAnsi"/>
        </w:rPr>
      </w:pPr>
      <w:r w:rsidRPr="00595A03">
        <w:rPr>
          <w:rFonts w:cstheme="minorHAnsi"/>
        </w:rPr>
        <w:t xml:space="preserve">John 14:12-14 </w:t>
      </w:r>
    </w:p>
    <w:p w:rsidR="004228F5" w:rsidRPr="00595A03" w:rsidRDefault="004228F5" w:rsidP="004228F5">
      <w:pPr>
        <w:rPr>
          <w:rFonts w:cstheme="minorHAnsi"/>
        </w:rPr>
      </w:pPr>
      <w:r w:rsidRPr="00595A03">
        <w:rPr>
          <w:rFonts w:cstheme="minorHAnsi"/>
        </w:rPr>
        <w:t xml:space="preserve">    Verily, verily, I say unto you, He that believeth on me, the works that I do shall he do also; and greater works than these shall he do; because I go unto my Father. [13] And whatsoever ye shall ask in my name, that will I do, that the Father may be glorified in the Son. [14] If ye shall ask any thing in my name, I will do it. </w:t>
      </w:r>
    </w:p>
    <w:p w:rsidR="004228F5" w:rsidRPr="00595A03" w:rsidRDefault="004228F5" w:rsidP="004228F5">
      <w:pPr>
        <w:rPr>
          <w:rFonts w:cstheme="minorHAnsi"/>
        </w:rPr>
      </w:pPr>
    </w:p>
    <w:p w:rsidR="00AE7AC3" w:rsidRPr="00595A03" w:rsidRDefault="00AE7AC3" w:rsidP="00AE7AC3">
      <w:pPr>
        <w:autoSpaceDE w:val="0"/>
        <w:autoSpaceDN w:val="0"/>
        <w:adjustRightInd w:val="0"/>
        <w:spacing w:before="120" w:after="120"/>
        <w:jc w:val="center"/>
        <w:rPr>
          <w:rFonts w:cstheme="minorHAnsi"/>
          <w:b/>
          <w:bCs/>
          <w:lang w:bidi="ar-SA"/>
        </w:rPr>
      </w:pPr>
      <w:r w:rsidRPr="00595A03">
        <w:rPr>
          <w:rFonts w:cstheme="minorHAnsi"/>
          <w:b/>
          <w:bCs/>
          <w:lang w:bidi="ar-SA"/>
        </w:rPr>
        <w:t>Twenty-one Reasons for Greater Works</w:t>
      </w:r>
    </w:p>
    <w:p w:rsidR="00AE7AC3" w:rsidRPr="00595A03" w:rsidRDefault="00AE7AC3" w:rsidP="00AE7AC3">
      <w:pPr>
        <w:autoSpaceDE w:val="0"/>
        <w:autoSpaceDN w:val="0"/>
        <w:adjustRightInd w:val="0"/>
        <w:ind w:left="360" w:hanging="360"/>
        <w:rPr>
          <w:rFonts w:cstheme="minorHAnsi"/>
          <w:lang w:bidi="ar-SA"/>
        </w:rPr>
      </w:pPr>
      <w:r w:rsidRPr="00595A03">
        <w:rPr>
          <w:rFonts w:cstheme="minorHAnsi"/>
          <w:lang w:bidi="ar-SA"/>
        </w:rPr>
        <w:t>1.</w:t>
      </w:r>
      <w:r w:rsidRPr="00595A03">
        <w:rPr>
          <w:rFonts w:cstheme="minorHAnsi"/>
          <w:lang w:bidi="ar-SA"/>
        </w:rPr>
        <w:tab/>
        <w:t>Satan is cast out (John 12:31).</w:t>
      </w:r>
    </w:p>
    <w:p w:rsidR="00AE7AC3" w:rsidRPr="00595A03" w:rsidRDefault="00AE7AC3" w:rsidP="00AE7AC3">
      <w:pPr>
        <w:autoSpaceDE w:val="0"/>
        <w:autoSpaceDN w:val="0"/>
        <w:adjustRightInd w:val="0"/>
        <w:ind w:left="360" w:hanging="360"/>
        <w:rPr>
          <w:rFonts w:cstheme="minorHAnsi"/>
          <w:lang w:bidi="ar-SA"/>
        </w:rPr>
      </w:pPr>
      <w:r w:rsidRPr="00595A03">
        <w:rPr>
          <w:rFonts w:cstheme="minorHAnsi"/>
          <w:lang w:bidi="ar-SA"/>
        </w:rPr>
        <w:t>2.</w:t>
      </w:r>
      <w:r w:rsidRPr="00595A03">
        <w:rPr>
          <w:rFonts w:cstheme="minorHAnsi"/>
          <w:lang w:bidi="ar-SA"/>
        </w:rPr>
        <w:tab/>
        <w:t>Satan's defeat on the cross (Col. 2:14-17; 1 Peter 2:24)</w:t>
      </w:r>
    </w:p>
    <w:p w:rsidR="00AE7AC3" w:rsidRPr="00595A03" w:rsidRDefault="00AE7AC3" w:rsidP="00AE7AC3">
      <w:pPr>
        <w:autoSpaceDE w:val="0"/>
        <w:autoSpaceDN w:val="0"/>
        <w:adjustRightInd w:val="0"/>
        <w:ind w:left="360" w:hanging="360"/>
        <w:rPr>
          <w:rFonts w:cstheme="minorHAnsi"/>
          <w:lang w:bidi="ar-SA"/>
        </w:rPr>
      </w:pPr>
      <w:r w:rsidRPr="00595A03">
        <w:rPr>
          <w:rFonts w:cstheme="minorHAnsi"/>
          <w:lang w:bidi="ar-SA"/>
        </w:rPr>
        <w:t>3.</w:t>
      </w:r>
      <w:r w:rsidRPr="00595A03">
        <w:rPr>
          <w:rFonts w:cstheme="minorHAnsi"/>
          <w:lang w:bidi="ar-SA"/>
        </w:rPr>
        <w:tab/>
        <w:t>Completed redemption (John 19:30; Col. 2:14-17; 1 Peter 1:10-12)</w:t>
      </w:r>
    </w:p>
    <w:p w:rsidR="00AE7AC3" w:rsidRPr="00595A03" w:rsidRDefault="00AE7AC3" w:rsidP="00AE7AC3">
      <w:pPr>
        <w:autoSpaceDE w:val="0"/>
        <w:autoSpaceDN w:val="0"/>
        <w:adjustRightInd w:val="0"/>
        <w:ind w:left="360" w:hanging="360"/>
        <w:rPr>
          <w:rFonts w:cstheme="minorHAnsi"/>
          <w:lang w:bidi="ar-SA"/>
        </w:rPr>
      </w:pPr>
      <w:r w:rsidRPr="00595A03">
        <w:rPr>
          <w:rFonts w:cstheme="minorHAnsi"/>
          <w:lang w:bidi="ar-SA"/>
        </w:rPr>
        <w:t>4.</w:t>
      </w:r>
      <w:r w:rsidRPr="00595A03">
        <w:rPr>
          <w:rFonts w:cstheme="minorHAnsi"/>
          <w:lang w:bidi="ar-SA"/>
        </w:rPr>
        <w:tab/>
        <w:t>Spirit baptism which could not be given until Jesus was glorified (John 7:37-39; Acts 1:4-8; Acts 2:33).</w:t>
      </w:r>
    </w:p>
    <w:p w:rsidR="00AE7AC3" w:rsidRPr="00595A03" w:rsidRDefault="00AE7AC3" w:rsidP="00AE7AC3">
      <w:pPr>
        <w:autoSpaceDE w:val="0"/>
        <w:autoSpaceDN w:val="0"/>
        <w:adjustRightInd w:val="0"/>
        <w:ind w:left="360" w:hanging="360"/>
        <w:rPr>
          <w:rFonts w:cstheme="minorHAnsi"/>
          <w:lang w:bidi="ar-SA"/>
        </w:rPr>
      </w:pPr>
      <w:r w:rsidRPr="00595A03">
        <w:rPr>
          <w:rFonts w:cstheme="minorHAnsi"/>
          <w:lang w:bidi="ar-SA"/>
        </w:rPr>
        <w:t>5.</w:t>
      </w:r>
      <w:r w:rsidRPr="00595A03">
        <w:rPr>
          <w:rFonts w:cstheme="minorHAnsi"/>
          <w:lang w:bidi="ar-SA"/>
        </w:rPr>
        <w:tab/>
        <w:t>Christ's intercession for believers (Romans 8:34; Hebrews 7:25).</w:t>
      </w:r>
    </w:p>
    <w:p w:rsidR="00AE7AC3" w:rsidRPr="00595A03" w:rsidRDefault="00AE7AC3" w:rsidP="00AE7AC3">
      <w:pPr>
        <w:autoSpaceDE w:val="0"/>
        <w:autoSpaceDN w:val="0"/>
        <w:adjustRightInd w:val="0"/>
        <w:ind w:left="360" w:hanging="360"/>
        <w:rPr>
          <w:rFonts w:cstheme="minorHAnsi"/>
          <w:lang w:bidi="ar-SA"/>
        </w:rPr>
      </w:pPr>
      <w:r w:rsidRPr="00595A03">
        <w:rPr>
          <w:rFonts w:cstheme="minorHAnsi"/>
          <w:lang w:bidi="ar-SA"/>
        </w:rPr>
        <w:t>6.</w:t>
      </w:r>
      <w:r w:rsidRPr="00595A03">
        <w:rPr>
          <w:rFonts w:cstheme="minorHAnsi"/>
          <w:lang w:bidi="ar-SA"/>
        </w:rPr>
        <w:tab/>
        <w:t>His restored glory (John 17:5)</w:t>
      </w:r>
    </w:p>
    <w:p w:rsidR="00AE7AC3" w:rsidRPr="00595A03" w:rsidRDefault="00AE7AC3" w:rsidP="00AE7AC3">
      <w:pPr>
        <w:autoSpaceDE w:val="0"/>
        <w:autoSpaceDN w:val="0"/>
        <w:adjustRightInd w:val="0"/>
        <w:ind w:left="360" w:hanging="360"/>
        <w:rPr>
          <w:rFonts w:cstheme="minorHAnsi"/>
          <w:lang w:bidi="ar-SA"/>
        </w:rPr>
      </w:pPr>
      <w:r w:rsidRPr="00595A03">
        <w:rPr>
          <w:rFonts w:cstheme="minorHAnsi"/>
          <w:lang w:bidi="ar-SA"/>
        </w:rPr>
        <w:t>7.</w:t>
      </w:r>
      <w:r w:rsidRPr="00595A03">
        <w:rPr>
          <w:rFonts w:cstheme="minorHAnsi"/>
          <w:lang w:bidi="ar-SA"/>
        </w:rPr>
        <w:tab/>
        <w:t>High priesthood of Christ (Hebrews 4:14-16; Hebrews 6:20; Hebrews 7:11-28; Hebrews 9:11-15)</w:t>
      </w:r>
    </w:p>
    <w:p w:rsidR="00AE7AC3" w:rsidRPr="00595A03" w:rsidRDefault="00AE7AC3" w:rsidP="00AE7AC3">
      <w:pPr>
        <w:autoSpaceDE w:val="0"/>
        <w:autoSpaceDN w:val="0"/>
        <w:adjustRightInd w:val="0"/>
        <w:ind w:left="360" w:hanging="360"/>
        <w:rPr>
          <w:rFonts w:cstheme="minorHAnsi"/>
          <w:lang w:bidi="ar-SA"/>
        </w:rPr>
      </w:pPr>
      <w:r w:rsidRPr="00595A03">
        <w:rPr>
          <w:rFonts w:cstheme="minorHAnsi"/>
          <w:lang w:bidi="ar-SA"/>
        </w:rPr>
        <w:t>8.</w:t>
      </w:r>
      <w:r w:rsidRPr="00595A03">
        <w:rPr>
          <w:rFonts w:cstheme="minorHAnsi"/>
          <w:lang w:bidi="ar-SA"/>
        </w:rPr>
        <w:tab/>
        <w:t>Headship of all powers (Ephes. 1:20-23; 1 Peter 3:22; Col. 2:10)</w:t>
      </w:r>
    </w:p>
    <w:p w:rsidR="00AE7AC3" w:rsidRPr="00595A03" w:rsidRDefault="00AE7AC3" w:rsidP="00AE7AC3">
      <w:pPr>
        <w:autoSpaceDE w:val="0"/>
        <w:autoSpaceDN w:val="0"/>
        <w:adjustRightInd w:val="0"/>
        <w:ind w:left="360" w:hanging="360"/>
        <w:rPr>
          <w:rFonts w:cstheme="minorHAnsi"/>
          <w:lang w:bidi="ar-SA"/>
        </w:rPr>
      </w:pPr>
      <w:r w:rsidRPr="00595A03">
        <w:rPr>
          <w:rFonts w:cstheme="minorHAnsi"/>
          <w:lang w:bidi="ar-SA"/>
        </w:rPr>
        <w:t>9.</w:t>
      </w:r>
      <w:r w:rsidRPr="00595A03">
        <w:rPr>
          <w:rFonts w:cstheme="minorHAnsi"/>
          <w:lang w:bidi="ar-SA"/>
        </w:rPr>
        <w:tab/>
        <w:t>All authority given to Christ to give to believers (Matthew 28:18-20; John 14:12-15; Acts 1:8)</w:t>
      </w:r>
    </w:p>
    <w:p w:rsidR="00AE7AC3" w:rsidRPr="00595A03" w:rsidRDefault="00AE7AC3" w:rsidP="00AE7AC3">
      <w:pPr>
        <w:autoSpaceDE w:val="0"/>
        <w:autoSpaceDN w:val="0"/>
        <w:adjustRightInd w:val="0"/>
        <w:ind w:left="360" w:hanging="360"/>
        <w:rPr>
          <w:rFonts w:cstheme="minorHAnsi"/>
          <w:lang w:bidi="ar-SA"/>
        </w:rPr>
      </w:pPr>
      <w:r w:rsidRPr="00595A03">
        <w:rPr>
          <w:rFonts w:cstheme="minorHAnsi"/>
          <w:lang w:bidi="ar-SA"/>
        </w:rPr>
        <w:lastRenderedPageBreak/>
        <w:t>10.</w:t>
      </w:r>
      <w:r w:rsidRPr="00595A03">
        <w:rPr>
          <w:rFonts w:cstheme="minorHAnsi"/>
          <w:lang w:bidi="ar-SA"/>
        </w:rPr>
        <w:tab/>
        <w:t>Completed victory over death, hell and the grave (Hebrews 2:14-15; Rev. 1:18; Col. 2:14-15)</w:t>
      </w:r>
    </w:p>
    <w:p w:rsidR="00AE7AC3" w:rsidRPr="00595A03" w:rsidRDefault="00AE7AC3" w:rsidP="00AE7AC3">
      <w:pPr>
        <w:autoSpaceDE w:val="0"/>
        <w:autoSpaceDN w:val="0"/>
        <w:adjustRightInd w:val="0"/>
        <w:ind w:left="360" w:hanging="360"/>
        <w:rPr>
          <w:rFonts w:cstheme="minorHAnsi"/>
          <w:lang w:bidi="ar-SA"/>
        </w:rPr>
      </w:pPr>
      <w:r w:rsidRPr="00595A03">
        <w:rPr>
          <w:rFonts w:cstheme="minorHAnsi"/>
          <w:lang w:bidi="ar-SA"/>
        </w:rPr>
        <w:t>11.</w:t>
      </w:r>
      <w:r w:rsidRPr="00595A03">
        <w:rPr>
          <w:rFonts w:cstheme="minorHAnsi"/>
          <w:lang w:bidi="ar-SA"/>
        </w:rPr>
        <w:tab/>
        <w:t>His headship of the church (Ephes. 1:20-23; Col. 1:16-18</w:t>
      </w:r>
      <w:proofErr w:type="gramStart"/>
      <w:r w:rsidRPr="00595A03">
        <w:rPr>
          <w:rFonts w:cstheme="minorHAnsi"/>
          <w:lang w:bidi="ar-SA"/>
        </w:rPr>
        <w:t>,24</w:t>
      </w:r>
      <w:proofErr w:type="gramEnd"/>
      <w:r w:rsidRPr="00595A03">
        <w:rPr>
          <w:rFonts w:cstheme="minorHAnsi"/>
          <w:lang w:bidi="ar-SA"/>
        </w:rPr>
        <w:t>)</w:t>
      </w:r>
    </w:p>
    <w:p w:rsidR="00AE7AC3" w:rsidRPr="00595A03" w:rsidRDefault="00AE7AC3" w:rsidP="00AE7AC3">
      <w:pPr>
        <w:autoSpaceDE w:val="0"/>
        <w:autoSpaceDN w:val="0"/>
        <w:adjustRightInd w:val="0"/>
        <w:ind w:left="360" w:hanging="360"/>
        <w:rPr>
          <w:rFonts w:cstheme="minorHAnsi"/>
          <w:lang w:bidi="ar-SA"/>
        </w:rPr>
      </w:pPr>
      <w:r w:rsidRPr="00595A03">
        <w:rPr>
          <w:rFonts w:cstheme="minorHAnsi"/>
          <w:lang w:bidi="ar-SA"/>
        </w:rPr>
        <w:t>12.</w:t>
      </w:r>
      <w:r w:rsidRPr="00595A03">
        <w:rPr>
          <w:rFonts w:cstheme="minorHAnsi"/>
          <w:lang w:bidi="ar-SA"/>
        </w:rPr>
        <w:tab/>
        <w:t>Making of the New Covenant benefits based upon better promises (Matthew 26:28; 2 Cor. 3:6-15; Hebrews 8:6) and confirmed by greater powers (Hebrews 2:1-4; Mark 16:15-20; Luke 24:49; 2 Cor. 3:6-15; 2 Peter 1:1-10)</w:t>
      </w:r>
    </w:p>
    <w:p w:rsidR="00AE7AC3" w:rsidRPr="00595A03" w:rsidRDefault="00AE7AC3" w:rsidP="00AE7AC3">
      <w:pPr>
        <w:autoSpaceDE w:val="0"/>
        <w:autoSpaceDN w:val="0"/>
        <w:adjustRightInd w:val="0"/>
        <w:ind w:left="360" w:hanging="360"/>
        <w:rPr>
          <w:rFonts w:cstheme="minorHAnsi"/>
          <w:lang w:bidi="ar-SA"/>
        </w:rPr>
      </w:pPr>
      <w:r w:rsidRPr="00595A03">
        <w:rPr>
          <w:rFonts w:cstheme="minorHAnsi"/>
          <w:lang w:bidi="ar-SA"/>
        </w:rPr>
        <w:t>13.</w:t>
      </w:r>
      <w:r w:rsidRPr="00595A03">
        <w:rPr>
          <w:rFonts w:cstheme="minorHAnsi"/>
          <w:lang w:bidi="ar-SA"/>
        </w:rPr>
        <w:tab/>
        <w:t>Fullness of grace now possible in Christ (John 1:17; Col. 2:10)</w:t>
      </w:r>
    </w:p>
    <w:p w:rsidR="00AE7AC3" w:rsidRPr="00595A03" w:rsidRDefault="00AE7AC3" w:rsidP="00AE7AC3">
      <w:pPr>
        <w:autoSpaceDE w:val="0"/>
        <w:autoSpaceDN w:val="0"/>
        <w:adjustRightInd w:val="0"/>
        <w:ind w:left="360" w:hanging="360"/>
        <w:rPr>
          <w:rFonts w:cstheme="minorHAnsi"/>
          <w:lang w:bidi="ar-SA"/>
        </w:rPr>
      </w:pPr>
      <w:r w:rsidRPr="00595A03">
        <w:rPr>
          <w:rFonts w:cstheme="minorHAnsi"/>
          <w:lang w:bidi="ar-SA"/>
        </w:rPr>
        <w:t>14.</w:t>
      </w:r>
      <w:r w:rsidRPr="00595A03">
        <w:rPr>
          <w:rFonts w:cstheme="minorHAnsi"/>
          <w:lang w:bidi="ar-SA"/>
        </w:rPr>
        <w:tab/>
        <w:t>Full salvation glory that was to follow the sufferings (1 Peter 1:10-12; Hebrews 2:1-4; 2 Cor. 3)</w:t>
      </w:r>
    </w:p>
    <w:p w:rsidR="00AE7AC3" w:rsidRPr="00595A03" w:rsidRDefault="00AE7AC3" w:rsidP="00AE7AC3">
      <w:pPr>
        <w:autoSpaceDE w:val="0"/>
        <w:autoSpaceDN w:val="0"/>
        <w:adjustRightInd w:val="0"/>
        <w:ind w:left="360" w:hanging="360"/>
        <w:rPr>
          <w:rFonts w:cstheme="minorHAnsi"/>
          <w:lang w:bidi="ar-SA"/>
        </w:rPr>
      </w:pPr>
      <w:r w:rsidRPr="00595A03">
        <w:rPr>
          <w:rFonts w:cstheme="minorHAnsi"/>
          <w:lang w:bidi="ar-SA"/>
        </w:rPr>
        <w:t>15.</w:t>
      </w:r>
      <w:r w:rsidRPr="00595A03">
        <w:rPr>
          <w:rFonts w:cstheme="minorHAnsi"/>
          <w:lang w:bidi="ar-SA"/>
        </w:rPr>
        <w:tab/>
        <w:t>Entrance into the holiest by every believer now possible (Hebrews 10:19-38; Ephes. 2:14-18)</w:t>
      </w:r>
    </w:p>
    <w:p w:rsidR="00AE7AC3" w:rsidRPr="00595A03" w:rsidRDefault="00AE7AC3" w:rsidP="00AE7AC3">
      <w:pPr>
        <w:autoSpaceDE w:val="0"/>
        <w:autoSpaceDN w:val="0"/>
        <w:adjustRightInd w:val="0"/>
        <w:ind w:left="360" w:hanging="360"/>
        <w:rPr>
          <w:rFonts w:cstheme="minorHAnsi"/>
          <w:lang w:bidi="ar-SA"/>
        </w:rPr>
      </w:pPr>
      <w:r w:rsidRPr="00595A03">
        <w:rPr>
          <w:rFonts w:cstheme="minorHAnsi"/>
          <w:lang w:bidi="ar-SA"/>
        </w:rPr>
        <w:t>16.</w:t>
      </w:r>
      <w:r w:rsidRPr="00595A03">
        <w:rPr>
          <w:rFonts w:cstheme="minorHAnsi"/>
          <w:lang w:bidi="ar-SA"/>
        </w:rPr>
        <w:tab/>
        <w:t>Time for God to bless both Jews and Gentiles alike (Ephes. 2:14-18; Ephes. 3:1-11; Romans 10:9-14)</w:t>
      </w:r>
    </w:p>
    <w:p w:rsidR="00AE7AC3" w:rsidRPr="00595A03" w:rsidRDefault="00AE7AC3" w:rsidP="00AE7AC3">
      <w:pPr>
        <w:autoSpaceDE w:val="0"/>
        <w:autoSpaceDN w:val="0"/>
        <w:adjustRightInd w:val="0"/>
        <w:ind w:left="360" w:hanging="360"/>
        <w:rPr>
          <w:rFonts w:cstheme="minorHAnsi"/>
          <w:lang w:bidi="ar-SA"/>
        </w:rPr>
      </w:pPr>
      <w:r w:rsidRPr="00595A03">
        <w:rPr>
          <w:rFonts w:cstheme="minorHAnsi"/>
          <w:lang w:bidi="ar-SA"/>
        </w:rPr>
        <w:t>17.</w:t>
      </w:r>
      <w:r w:rsidRPr="00595A03">
        <w:rPr>
          <w:rFonts w:cstheme="minorHAnsi"/>
          <w:lang w:bidi="ar-SA"/>
        </w:rPr>
        <w:tab/>
        <w:t>Time to send men with full authority and power as God sent Christ (John 17:18; John 20:21)</w:t>
      </w:r>
    </w:p>
    <w:p w:rsidR="00AE7AC3" w:rsidRPr="00595A03" w:rsidRDefault="00AE7AC3" w:rsidP="00AE7AC3">
      <w:pPr>
        <w:autoSpaceDE w:val="0"/>
        <w:autoSpaceDN w:val="0"/>
        <w:adjustRightInd w:val="0"/>
        <w:ind w:left="360" w:hanging="360"/>
        <w:rPr>
          <w:rFonts w:cstheme="minorHAnsi"/>
          <w:lang w:bidi="ar-SA"/>
        </w:rPr>
      </w:pPr>
      <w:r w:rsidRPr="00595A03">
        <w:rPr>
          <w:rFonts w:cstheme="minorHAnsi"/>
          <w:lang w:bidi="ar-SA"/>
        </w:rPr>
        <w:t>18.</w:t>
      </w:r>
      <w:r w:rsidRPr="00595A03">
        <w:rPr>
          <w:rFonts w:cstheme="minorHAnsi"/>
          <w:lang w:bidi="ar-SA"/>
        </w:rPr>
        <w:tab/>
        <w:t xml:space="preserve">Time for each believer to </w:t>
      </w:r>
      <w:proofErr w:type="spellStart"/>
      <w:r w:rsidRPr="00595A03">
        <w:rPr>
          <w:rFonts w:cstheme="minorHAnsi"/>
          <w:lang w:bidi="ar-SA"/>
        </w:rPr>
        <w:t>recieve</w:t>
      </w:r>
      <w:proofErr w:type="spellEnd"/>
      <w:r w:rsidRPr="00595A03">
        <w:rPr>
          <w:rFonts w:cstheme="minorHAnsi"/>
          <w:lang w:bidi="ar-SA"/>
        </w:rPr>
        <w:t xml:space="preserve"> all the gifts and fruit of the Spirit, which they could only </w:t>
      </w:r>
      <w:proofErr w:type="spellStart"/>
      <w:r w:rsidRPr="00595A03">
        <w:rPr>
          <w:rFonts w:cstheme="minorHAnsi"/>
          <w:lang w:bidi="ar-SA"/>
        </w:rPr>
        <w:t>recieve</w:t>
      </w:r>
      <w:proofErr w:type="spellEnd"/>
      <w:r w:rsidRPr="00595A03">
        <w:rPr>
          <w:rFonts w:cstheme="minorHAnsi"/>
          <w:lang w:bidi="ar-SA"/>
        </w:rPr>
        <w:t xml:space="preserve"> in part in Old Testament times (John 7:37-39; John 14:12-15; Matthew 17:20; Matthew 21:22; Mark 9:23)</w:t>
      </w:r>
    </w:p>
    <w:p w:rsidR="00AE7AC3" w:rsidRPr="00595A03" w:rsidRDefault="00AE7AC3" w:rsidP="00AE7AC3">
      <w:pPr>
        <w:autoSpaceDE w:val="0"/>
        <w:autoSpaceDN w:val="0"/>
        <w:adjustRightInd w:val="0"/>
        <w:ind w:left="360" w:hanging="360"/>
        <w:rPr>
          <w:rFonts w:cstheme="minorHAnsi"/>
          <w:lang w:bidi="ar-SA"/>
        </w:rPr>
      </w:pPr>
      <w:r w:rsidRPr="00595A03">
        <w:rPr>
          <w:rFonts w:cstheme="minorHAnsi"/>
          <w:lang w:bidi="ar-SA"/>
        </w:rPr>
        <w:t>19.</w:t>
      </w:r>
      <w:r w:rsidRPr="00595A03">
        <w:rPr>
          <w:rFonts w:cstheme="minorHAnsi"/>
          <w:lang w:bidi="ar-SA"/>
        </w:rPr>
        <w:tab/>
        <w:t>Time of no limitations in Christ, in the Spirit, and in the full benefits of the gospel promises (Matthew 17:20; Matthew 21:22; Mark 9:23; Mark 11:22-24; John 15:7</w:t>
      </w:r>
      <w:proofErr w:type="gramStart"/>
      <w:r w:rsidRPr="00595A03">
        <w:rPr>
          <w:rFonts w:cstheme="minorHAnsi"/>
          <w:lang w:bidi="ar-SA"/>
        </w:rPr>
        <w:t>,16</w:t>
      </w:r>
      <w:proofErr w:type="gramEnd"/>
      <w:r w:rsidRPr="00595A03">
        <w:rPr>
          <w:rFonts w:cstheme="minorHAnsi"/>
          <w:lang w:bidi="ar-SA"/>
        </w:rPr>
        <w:t>; 2 Cor. 2:20; 2 Peter 1:1-12)</w:t>
      </w:r>
    </w:p>
    <w:p w:rsidR="00AE7AC3" w:rsidRPr="00595A03" w:rsidRDefault="00AE7AC3" w:rsidP="00AE7AC3">
      <w:pPr>
        <w:autoSpaceDE w:val="0"/>
        <w:autoSpaceDN w:val="0"/>
        <w:adjustRightInd w:val="0"/>
        <w:ind w:left="360" w:hanging="360"/>
        <w:rPr>
          <w:rFonts w:cstheme="minorHAnsi"/>
          <w:lang w:bidi="ar-SA"/>
        </w:rPr>
      </w:pPr>
      <w:r w:rsidRPr="00595A03">
        <w:rPr>
          <w:rFonts w:cstheme="minorHAnsi"/>
          <w:lang w:bidi="ar-SA"/>
        </w:rPr>
        <w:t>20.</w:t>
      </w:r>
      <w:r w:rsidRPr="00595A03">
        <w:rPr>
          <w:rFonts w:cstheme="minorHAnsi"/>
          <w:lang w:bidi="ar-SA"/>
        </w:rPr>
        <w:tab/>
        <w:t>Time for the universality of the program of God in blessing all nations (Matthew 28:18-20; Mark 16:15-20; Luke 24:47-49; Acts 1:4-8; Genesis 12:1-3). Believers would be carrying out the full program of the gospel in worldwide works of power even in a greater degree and kind than that of Christ, depending upon the needs.</w:t>
      </w:r>
    </w:p>
    <w:p w:rsidR="00AE7AC3" w:rsidRPr="00595A03" w:rsidRDefault="00AE7AC3" w:rsidP="00AE7AC3">
      <w:pPr>
        <w:autoSpaceDE w:val="0"/>
        <w:autoSpaceDN w:val="0"/>
        <w:adjustRightInd w:val="0"/>
        <w:spacing w:after="120"/>
        <w:ind w:left="360" w:hanging="360"/>
        <w:rPr>
          <w:rFonts w:cstheme="minorHAnsi"/>
          <w:lang w:bidi="ar-SA"/>
        </w:rPr>
      </w:pPr>
      <w:r w:rsidRPr="00595A03">
        <w:rPr>
          <w:rFonts w:cstheme="minorHAnsi"/>
          <w:lang w:bidi="ar-SA"/>
        </w:rPr>
        <w:t>21.</w:t>
      </w:r>
      <w:r w:rsidRPr="00595A03">
        <w:rPr>
          <w:rFonts w:cstheme="minorHAnsi"/>
          <w:lang w:bidi="ar-SA"/>
        </w:rPr>
        <w:tab/>
        <w:t xml:space="preserve">Because I go to My Father and will not be here to continue </w:t>
      </w:r>
      <w:proofErr w:type="gramStart"/>
      <w:r w:rsidRPr="00595A03">
        <w:rPr>
          <w:rFonts w:cstheme="minorHAnsi"/>
          <w:lang w:bidi="ar-SA"/>
        </w:rPr>
        <w:t>My</w:t>
      </w:r>
      <w:proofErr w:type="gramEnd"/>
      <w:r w:rsidRPr="00595A03">
        <w:rPr>
          <w:rFonts w:cstheme="minorHAnsi"/>
          <w:lang w:bidi="ar-SA"/>
        </w:rPr>
        <w:t xml:space="preserve"> works or do greater ones.  I will give </w:t>
      </w:r>
      <w:proofErr w:type="gramStart"/>
      <w:r w:rsidRPr="00595A03">
        <w:rPr>
          <w:rFonts w:cstheme="minorHAnsi"/>
          <w:lang w:bidi="ar-SA"/>
        </w:rPr>
        <w:t>My</w:t>
      </w:r>
      <w:proofErr w:type="gramEnd"/>
      <w:r w:rsidRPr="00595A03">
        <w:rPr>
          <w:rFonts w:cstheme="minorHAnsi"/>
          <w:lang w:bidi="ar-SA"/>
        </w:rPr>
        <w:t xml:space="preserve"> power to My disciples to carry on where I stop.  They will do the greater things that I would have done if I had continued (John 14:12).  I will give them authority and see to it that </w:t>
      </w:r>
      <w:proofErr w:type="gramStart"/>
      <w:r w:rsidRPr="00595A03">
        <w:rPr>
          <w:rFonts w:cstheme="minorHAnsi"/>
          <w:lang w:bidi="ar-SA"/>
        </w:rPr>
        <w:t>My</w:t>
      </w:r>
      <w:proofErr w:type="gramEnd"/>
      <w:r w:rsidRPr="00595A03">
        <w:rPr>
          <w:rFonts w:cstheme="minorHAnsi"/>
          <w:lang w:bidi="ar-SA"/>
        </w:rPr>
        <w:t xml:space="preserve"> work is carried on through them.</w:t>
      </w:r>
    </w:p>
    <w:p w:rsidR="00A3351E" w:rsidRPr="00595A03" w:rsidRDefault="00A3351E" w:rsidP="00931362">
      <w:pPr>
        <w:rPr>
          <w:rFonts w:cstheme="minorHAnsi"/>
        </w:rPr>
      </w:pPr>
    </w:p>
    <w:sectPr w:rsidR="00A3351E" w:rsidRPr="00595A03" w:rsidSect="0067659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447" w:rsidRDefault="00B64447" w:rsidP="00654850">
      <w:r>
        <w:separator/>
      </w:r>
    </w:p>
  </w:endnote>
  <w:endnote w:type="continuationSeparator" w:id="0">
    <w:p w:rsidR="00B64447" w:rsidRDefault="00B64447" w:rsidP="006548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282144"/>
      <w:docPartObj>
        <w:docPartGallery w:val="Page Numbers (Bottom of Page)"/>
        <w:docPartUnique/>
      </w:docPartObj>
    </w:sdtPr>
    <w:sdtEndPr>
      <w:rPr>
        <w:color w:val="7F7F7F" w:themeColor="background1" w:themeShade="7F"/>
        <w:spacing w:val="60"/>
      </w:rPr>
    </w:sdtEndPr>
    <w:sdtContent>
      <w:p w:rsidR="00654850" w:rsidRDefault="007C48E9">
        <w:pPr>
          <w:pStyle w:val="Footer"/>
          <w:pBdr>
            <w:top w:val="single" w:sz="4" w:space="1" w:color="D9D9D9" w:themeColor="background1" w:themeShade="D9"/>
          </w:pBdr>
          <w:rPr>
            <w:b/>
          </w:rPr>
        </w:pPr>
        <w:fldSimple w:instr=" PAGE   \* MERGEFORMAT ">
          <w:r w:rsidR="00595A03" w:rsidRPr="00595A03">
            <w:rPr>
              <w:b/>
              <w:noProof/>
            </w:rPr>
            <w:t>1</w:t>
          </w:r>
        </w:fldSimple>
        <w:r w:rsidR="00654850">
          <w:rPr>
            <w:b/>
          </w:rPr>
          <w:t xml:space="preserve"> | </w:t>
        </w:r>
        <w:r w:rsidR="00654850">
          <w:rPr>
            <w:color w:val="7F7F7F" w:themeColor="background1" w:themeShade="7F"/>
            <w:spacing w:val="60"/>
          </w:rPr>
          <w:t>Page</w:t>
        </w:r>
      </w:p>
    </w:sdtContent>
  </w:sdt>
  <w:p w:rsidR="00654850" w:rsidRDefault="006548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447" w:rsidRDefault="00B64447" w:rsidP="00654850">
      <w:r>
        <w:separator/>
      </w:r>
    </w:p>
  </w:footnote>
  <w:footnote w:type="continuationSeparator" w:id="0">
    <w:p w:rsidR="00B64447" w:rsidRDefault="00B64447" w:rsidP="006548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600F3"/>
    <w:multiLevelType w:val="hybridMultilevel"/>
    <w:tmpl w:val="1DC2D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310006"/>
    <w:multiLevelType w:val="hybridMultilevel"/>
    <w:tmpl w:val="D1789B92"/>
    <w:lvl w:ilvl="0" w:tplc="8F5092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CBA627F"/>
    <w:multiLevelType w:val="hybridMultilevel"/>
    <w:tmpl w:val="B71E779E"/>
    <w:lvl w:ilvl="0" w:tplc="0409000F">
      <w:start w:val="1"/>
      <w:numFmt w:val="decimal"/>
      <w:lvlText w:val="%1."/>
      <w:lvlJc w:val="left"/>
      <w:pPr>
        <w:ind w:left="720" w:hanging="360"/>
      </w:pPr>
    </w:lvl>
    <w:lvl w:ilvl="1" w:tplc="75580A60">
      <w:start w:val="1"/>
      <w:numFmt w:val="decimal"/>
      <w:lvlText w:val="%2."/>
      <w:lvlJc w:val="left"/>
      <w:pPr>
        <w:ind w:left="1440" w:hanging="360"/>
      </w:pPr>
      <w:rPr>
        <w:rFonts w:ascii="Calibri" w:eastAsia="Times New Roman" w:hAnsi="Calibri" w:cs="Calibr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9763F"/>
    <w:rsid w:val="0004588D"/>
    <w:rsid w:val="000731B9"/>
    <w:rsid w:val="000C18A4"/>
    <w:rsid w:val="0019519F"/>
    <w:rsid w:val="002559C9"/>
    <w:rsid w:val="00256B3F"/>
    <w:rsid w:val="00257E2C"/>
    <w:rsid w:val="0036324A"/>
    <w:rsid w:val="003658E3"/>
    <w:rsid w:val="003A0662"/>
    <w:rsid w:val="003D6B29"/>
    <w:rsid w:val="00400E8C"/>
    <w:rsid w:val="00402347"/>
    <w:rsid w:val="004228F5"/>
    <w:rsid w:val="005711BE"/>
    <w:rsid w:val="00595A03"/>
    <w:rsid w:val="005F4787"/>
    <w:rsid w:val="0060262D"/>
    <w:rsid w:val="00654850"/>
    <w:rsid w:val="00665B63"/>
    <w:rsid w:val="006722C3"/>
    <w:rsid w:val="00676598"/>
    <w:rsid w:val="006A3BBB"/>
    <w:rsid w:val="006C3FF9"/>
    <w:rsid w:val="007719F7"/>
    <w:rsid w:val="007C34CE"/>
    <w:rsid w:val="007C48E9"/>
    <w:rsid w:val="007D6596"/>
    <w:rsid w:val="007F0E9D"/>
    <w:rsid w:val="008F345A"/>
    <w:rsid w:val="00930798"/>
    <w:rsid w:val="00931362"/>
    <w:rsid w:val="00A01073"/>
    <w:rsid w:val="00A27654"/>
    <w:rsid w:val="00A3351E"/>
    <w:rsid w:val="00A51E6C"/>
    <w:rsid w:val="00A55019"/>
    <w:rsid w:val="00A9763F"/>
    <w:rsid w:val="00AE7AC3"/>
    <w:rsid w:val="00B64447"/>
    <w:rsid w:val="00BD7DB0"/>
    <w:rsid w:val="00BF5BBB"/>
    <w:rsid w:val="00DA3AA6"/>
    <w:rsid w:val="00DD5D1D"/>
    <w:rsid w:val="00EB3C3F"/>
    <w:rsid w:val="00F277F5"/>
    <w:rsid w:val="00FA36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B29"/>
    <w:pPr>
      <w:spacing w:after="0" w:line="240" w:lineRule="auto"/>
    </w:pPr>
    <w:rPr>
      <w:sz w:val="24"/>
      <w:szCs w:val="24"/>
    </w:rPr>
  </w:style>
  <w:style w:type="paragraph" w:styleId="Heading1">
    <w:name w:val="heading 1"/>
    <w:basedOn w:val="Normal"/>
    <w:next w:val="Normal"/>
    <w:link w:val="Heading1Char"/>
    <w:uiPriority w:val="9"/>
    <w:qFormat/>
    <w:rsid w:val="003D6B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D6B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D6B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D6B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D6B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D6B2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D6B29"/>
    <w:pPr>
      <w:spacing w:before="240" w:after="60"/>
      <w:outlineLvl w:val="6"/>
    </w:pPr>
  </w:style>
  <w:style w:type="paragraph" w:styleId="Heading8">
    <w:name w:val="heading 8"/>
    <w:basedOn w:val="Normal"/>
    <w:next w:val="Normal"/>
    <w:link w:val="Heading8Char"/>
    <w:uiPriority w:val="9"/>
    <w:semiHidden/>
    <w:unhideWhenUsed/>
    <w:qFormat/>
    <w:rsid w:val="003D6B29"/>
    <w:pPr>
      <w:spacing w:before="240" w:after="60"/>
      <w:outlineLvl w:val="7"/>
    </w:pPr>
    <w:rPr>
      <w:i/>
      <w:iCs/>
    </w:rPr>
  </w:style>
  <w:style w:type="paragraph" w:styleId="Heading9">
    <w:name w:val="heading 9"/>
    <w:basedOn w:val="Normal"/>
    <w:next w:val="Normal"/>
    <w:link w:val="Heading9Char"/>
    <w:uiPriority w:val="9"/>
    <w:semiHidden/>
    <w:unhideWhenUsed/>
    <w:qFormat/>
    <w:rsid w:val="003D6B2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B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D6B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D6B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D6B29"/>
    <w:rPr>
      <w:b/>
      <w:bCs/>
      <w:sz w:val="28"/>
      <w:szCs w:val="28"/>
    </w:rPr>
  </w:style>
  <w:style w:type="character" w:customStyle="1" w:styleId="Heading5Char">
    <w:name w:val="Heading 5 Char"/>
    <w:basedOn w:val="DefaultParagraphFont"/>
    <w:link w:val="Heading5"/>
    <w:uiPriority w:val="9"/>
    <w:semiHidden/>
    <w:rsid w:val="003D6B29"/>
    <w:rPr>
      <w:b/>
      <w:bCs/>
      <w:i/>
      <w:iCs/>
      <w:sz w:val="26"/>
      <w:szCs w:val="26"/>
    </w:rPr>
  </w:style>
  <w:style w:type="character" w:customStyle="1" w:styleId="Heading6Char">
    <w:name w:val="Heading 6 Char"/>
    <w:basedOn w:val="DefaultParagraphFont"/>
    <w:link w:val="Heading6"/>
    <w:uiPriority w:val="9"/>
    <w:semiHidden/>
    <w:rsid w:val="003D6B29"/>
    <w:rPr>
      <w:b/>
      <w:bCs/>
    </w:rPr>
  </w:style>
  <w:style w:type="character" w:customStyle="1" w:styleId="Heading7Char">
    <w:name w:val="Heading 7 Char"/>
    <w:basedOn w:val="DefaultParagraphFont"/>
    <w:link w:val="Heading7"/>
    <w:uiPriority w:val="9"/>
    <w:semiHidden/>
    <w:rsid w:val="003D6B29"/>
    <w:rPr>
      <w:sz w:val="24"/>
      <w:szCs w:val="24"/>
    </w:rPr>
  </w:style>
  <w:style w:type="character" w:customStyle="1" w:styleId="Heading8Char">
    <w:name w:val="Heading 8 Char"/>
    <w:basedOn w:val="DefaultParagraphFont"/>
    <w:link w:val="Heading8"/>
    <w:uiPriority w:val="9"/>
    <w:semiHidden/>
    <w:rsid w:val="003D6B29"/>
    <w:rPr>
      <w:i/>
      <w:iCs/>
      <w:sz w:val="24"/>
      <w:szCs w:val="24"/>
    </w:rPr>
  </w:style>
  <w:style w:type="character" w:customStyle="1" w:styleId="Heading9Char">
    <w:name w:val="Heading 9 Char"/>
    <w:basedOn w:val="DefaultParagraphFont"/>
    <w:link w:val="Heading9"/>
    <w:uiPriority w:val="9"/>
    <w:semiHidden/>
    <w:rsid w:val="003D6B29"/>
    <w:rPr>
      <w:rFonts w:asciiTheme="majorHAnsi" w:eastAsiaTheme="majorEastAsia" w:hAnsiTheme="majorHAnsi"/>
    </w:rPr>
  </w:style>
  <w:style w:type="paragraph" w:styleId="Title">
    <w:name w:val="Title"/>
    <w:basedOn w:val="Normal"/>
    <w:next w:val="Normal"/>
    <w:link w:val="TitleChar"/>
    <w:uiPriority w:val="10"/>
    <w:qFormat/>
    <w:rsid w:val="003D6B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D6B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D6B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D6B29"/>
    <w:rPr>
      <w:rFonts w:asciiTheme="majorHAnsi" w:eastAsiaTheme="majorEastAsia" w:hAnsiTheme="majorHAnsi"/>
      <w:sz w:val="24"/>
      <w:szCs w:val="24"/>
    </w:rPr>
  </w:style>
  <w:style w:type="character" w:styleId="Strong">
    <w:name w:val="Strong"/>
    <w:basedOn w:val="DefaultParagraphFont"/>
    <w:uiPriority w:val="22"/>
    <w:qFormat/>
    <w:rsid w:val="003D6B29"/>
    <w:rPr>
      <w:b/>
      <w:bCs/>
    </w:rPr>
  </w:style>
  <w:style w:type="character" w:styleId="Emphasis">
    <w:name w:val="Emphasis"/>
    <w:basedOn w:val="DefaultParagraphFont"/>
    <w:uiPriority w:val="20"/>
    <w:qFormat/>
    <w:rsid w:val="003D6B29"/>
    <w:rPr>
      <w:rFonts w:asciiTheme="minorHAnsi" w:hAnsiTheme="minorHAnsi"/>
      <w:b/>
      <w:i/>
      <w:iCs/>
    </w:rPr>
  </w:style>
  <w:style w:type="paragraph" w:styleId="NoSpacing">
    <w:name w:val="No Spacing"/>
    <w:basedOn w:val="Normal"/>
    <w:uiPriority w:val="1"/>
    <w:qFormat/>
    <w:rsid w:val="003D6B29"/>
    <w:rPr>
      <w:szCs w:val="32"/>
    </w:rPr>
  </w:style>
  <w:style w:type="paragraph" w:styleId="ListParagraph">
    <w:name w:val="List Paragraph"/>
    <w:basedOn w:val="Normal"/>
    <w:uiPriority w:val="34"/>
    <w:qFormat/>
    <w:rsid w:val="003D6B29"/>
    <w:pPr>
      <w:ind w:left="720"/>
      <w:contextualSpacing/>
    </w:pPr>
  </w:style>
  <w:style w:type="paragraph" w:styleId="Quote">
    <w:name w:val="Quote"/>
    <w:basedOn w:val="Normal"/>
    <w:next w:val="Normal"/>
    <w:link w:val="QuoteChar"/>
    <w:uiPriority w:val="29"/>
    <w:qFormat/>
    <w:rsid w:val="003D6B29"/>
    <w:rPr>
      <w:i/>
    </w:rPr>
  </w:style>
  <w:style w:type="character" w:customStyle="1" w:styleId="QuoteChar">
    <w:name w:val="Quote Char"/>
    <w:basedOn w:val="DefaultParagraphFont"/>
    <w:link w:val="Quote"/>
    <w:uiPriority w:val="29"/>
    <w:rsid w:val="003D6B29"/>
    <w:rPr>
      <w:i/>
      <w:sz w:val="24"/>
      <w:szCs w:val="24"/>
    </w:rPr>
  </w:style>
  <w:style w:type="paragraph" w:styleId="IntenseQuote">
    <w:name w:val="Intense Quote"/>
    <w:basedOn w:val="Normal"/>
    <w:next w:val="Normal"/>
    <w:link w:val="IntenseQuoteChar"/>
    <w:uiPriority w:val="30"/>
    <w:qFormat/>
    <w:rsid w:val="003D6B29"/>
    <w:pPr>
      <w:ind w:left="720" w:right="720"/>
    </w:pPr>
    <w:rPr>
      <w:b/>
      <w:i/>
      <w:szCs w:val="22"/>
    </w:rPr>
  </w:style>
  <w:style w:type="character" w:customStyle="1" w:styleId="IntenseQuoteChar">
    <w:name w:val="Intense Quote Char"/>
    <w:basedOn w:val="DefaultParagraphFont"/>
    <w:link w:val="IntenseQuote"/>
    <w:uiPriority w:val="30"/>
    <w:rsid w:val="003D6B29"/>
    <w:rPr>
      <w:b/>
      <w:i/>
      <w:sz w:val="24"/>
    </w:rPr>
  </w:style>
  <w:style w:type="character" w:styleId="SubtleEmphasis">
    <w:name w:val="Subtle Emphasis"/>
    <w:uiPriority w:val="19"/>
    <w:qFormat/>
    <w:rsid w:val="003D6B29"/>
    <w:rPr>
      <w:i/>
      <w:color w:val="5A5A5A" w:themeColor="text1" w:themeTint="A5"/>
    </w:rPr>
  </w:style>
  <w:style w:type="character" w:styleId="IntenseEmphasis">
    <w:name w:val="Intense Emphasis"/>
    <w:basedOn w:val="DefaultParagraphFont"/>
    <w:uiPriority w:val="21"/>
    <w:qFormat/>
    <w:rsid w:val="003D6B29"/>
    <w:rPr>
      <w:b/>
      <w:i/>
      <w:sz w:val="24"/>
      <w:szCs w:val="24"/>
      <w:u w:val="single"/>
    </w:rPr>
  </w:style>
  <w:style w:type="character" w:styleId="SubtleReference">
    <w:name w:val="Subtle Reference"/>
    <w:basedOn w:val="DefaultParagraphFont"/>
    <w:uiPriority w:val="31"/>
    <w:qFormat/>
    <w:rsid w:val="003D6B29"/>
    <w:rPr>
      <w:sz w:val="24"/>
      <w:szCs w:val="24"/>
      <w:u w:val="single"/>
    </w:rPr>
  </w:style>
  <w:style w:type="character" w:styleId="IntenseReference">
    <w:name w:val="Intense Reference"/>
    <w:basedOn w:val="DefaultParagraphFont"/>
    <w:uiPriority w:val="32"/>
    <w:qFormat/>
    <w:rsid w:val="003D6B29"/>
    <w:rPr>
      <w:b/>
      <w:sz w:val="24"/>
      <w:u w:val="single"/>
    </w:rPr>
  </w:style>
  <w:style w:type="character" w:styleId="BookTitle">
    <w:name w:val="Book Title"/>
    <w:basedOn w:val="DefaultParagraphFont"/>
    <w:uiPriority w:val="33"/>
    <w:qFormat/>
    <w:rsid w:val="003D6B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D6B29"/>
    <w:pPr>
      <w:outlineLvl w:val="9"/>
    </w:pPr>
  </w:style>
  <w:style w:type="paragraph" w:styleId="Header">
    <w:name w:val="header"/>
    <w:basedOn w:val="Normal"/>
    <w:link w:val="HeaderChar"/>
    <w:uiPriority w:val="99"/>
    <w:semiHidden/>
    <w:unhideWhenUsed/>
    <w:rsid w:val="00654850"/>
    <w:pPr>
      <w:tabs>
        <w:tab w:val="center" w:pos="4680"/>
        <w:tab w:val="right" w:pos="9360"/>
      </w:tabs>
    </w:pPr>
  </w:style>
  <w:style w:type="character" w:customStyle="1" w:styleId="HeaderChar">
    <w:name w:val="Header Char"/>
    <w:basedOn w:val="DefaultParagraphFont"/>
    <w:link w:val="Header"/>
    <w:uiPriority w:val="99"/>
    <w:semiHidden/>
    <w:rsid w:val="00654850"/>
    <w:rPr>
      <w:sz w:val="24"/>
      <w:szCs w:val="24"/>
    </w:rPr>
  </w:style>
  <w:style w:type="paragraph" w:styleId="Footer">
    <w:name w:val="footer"/>
    <w:basedOn w:val="Normal"/>
    <w:link w:val="FooterChar"/>
    <w:uiPriority w:val="99"/>
    <w:unhideWhenUsed/>
    <w:rsid w:val="00654850"/>
    <w:pPr>
      <w:tabs>
        <w:tab w:val="center" w:pos="4680"/>
        <w:tab w:val="right" w:pos="9360"/>
      </w:tabs>
    </w:pPr>
  </w:style>
  <w:style w:type="character" w:customStyle="1" w:styleId="FooterChar">
    <w:name w:val="Footer Char"/>
    <w:basedOn w:val="DefaultParagraphFont"/>
    <w:link w:val="Footer"/>
    <w:uiPriority w:val="99"/>
    <w:rsid w:val="0065485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922</TotalTime>
  <Pages>4</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JayMc</dc:creator>
  <cp:lastModifiedBy>JayMc</cp:lastModifiedBy>
  <cp:revision>32</cp:revision>
  <cp:lastPrinted>2010-11-28T12:58:00Z</cp:lastPrinted>
  <dcterms:created xsi:type="dcterms:W3CDTF">2010-11-27T13:57:00Z</dcterms:created>
  <dcterms:modified xsi:type="dcterms:W3CDTF">2010-11-29T00:19:00Z</dcterms:modified>
</cp:coreProperties>
</file>